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CC49" w14:textId="2571F2B2" w:rsidR="006E3212" w:rsidRDefault="006E3212" w:rsidP="00E7489E">
      <w:pPr>
        <w:jc w:val="center"/>
        <w:rPr>
          <w:b/>
          <w:color w:val="92D050"/>
          <w:sz w:val="52"/>
          <w:szCs w:val="40"/>
        </w:rPr>
      </w:pPr>
      <w:r>
        <w:rPr>
          <w:b/>
          <w:noProof/>
          <w:color w:val="92D050"/>
          <w:sz w:val="52"/>
          <w:szCs w:val="40"/>
        </w:rPr>
        <w:drawing>
          <wp:inline distT="0" distB="0" distL="0" distR="0" wp14:anchorId="1F786FC2" wp14:editId="3BA696DC">
            <wp:extent cx="3351214" cy="1613167"/>
            <wp:effectExtent l="0" t="0" r="1905"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IDELUX-2019_environnem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8172" cy="1650212"/>
                    </a:xfrm>
                    <a:prstGeom prst="rect">
                      <a:avLst/>
                    </a:prstGeom>
                  </pic:spPr>
                </pic:pic>
              </a:graphicData>
            </a:graphic>
          </wp:inline>
        </w:drawing>
      </w:r>
    </w:p>
    <w:p w14:paraId="6F544D3E" w14:textId="6B1D6497" w:rsidR="00E7489E" w:rsidRPr="00E51907" w:rsidRDefault="00E7489E" w:rsidP="00E7489E">
      <w:pPr>
        <w:jc w:val="center"/>
        <w:rPr>
          <w:color w:val="AFCC40"/>
          <w:sz w:val="80"/>
          <w:szCs w:val="80"/>
        </w:rPr>
      </w:pPr>
      <w:r w:rsidRPr="00E51907">
        <w:rPr>
          <w:color w:val="AFCC40"/>
          <w:sz w:val="80"/>
          <w:szCs w:val="80"/>
        </w:rPr>
        <w:t>Formulaire de caractérisation</w:t>
      </w:r>
    </w:p>
    <w:p w14:paraId="4F176E23" w14:textId="1C8575D0" w:rsidR="00E96F12" w:rsidRPr="00E51907" w:rsidRDefault="002D7D09" w:rsidP="001E6501">
      <w:pPr>
        <w:jc w:val="center"/>
        <w:rPr>
          <w:color w:val="325159"/>
          <w:sz w:val="40"/>
          <w:szCs w:val="40"/>
        </w:rPr>
      </w:pPr>
      <w:r w:rsidRPr="00E51907">
        <w:rPr>
          <w:color w:val="325159"/>
          <w:sz w:val="40"/>
          <w:szCs w:val="40"/>
        </w:rPr>
        <w:t xml:space="preserve">en vue de l’acceptation de vos </w:t>
      </w:r>
      <w:r w:rsidR="00E7489E" w:rsidRPr="00E51907">
        <w:rPr>
          <w:color w:val="325159"/>
          <w:sz w:val="40"/>
          <w:szCs w:val="40"/>
        </w:rPr>
        <w:t xml:space="preserve">déchets </w:t>
      </w:r>
      <w:r w:rsidRPr="00E51907">
        <w:rPr>
          <w:color w:val="325159"/>
          <w:sz w:val="40"/>
          <w:szCs w:val="40"/>
        </w:rPr>
        <w:br/>
      </w:r>
      <w:r w:rsidR="006B2382" w:rsidRPr="00E51907">
        <w:rPr>
          <w:color w:val="325159"/>
          <w:sz w:val="40"/>
          <w:szCs w:val="40"/>
        </w:rPr>
        <w:t>au</w:t>
      </w:r>
      <w:r w:rsidRPr="00E51907">
        <w:rPr>
          <w:color w:val="325159"/>
          <w:sz w:val="40"/>
          <w:szCs w:val="40"/>
        </w:rPr>
        <w:t xml:space="preserve"> centre d’enfouissement technique </w:t>
      </w:r>
      <w:r w:rsidR="006B2382" w:rsidRPr="00E51907">
        <w:rPr>
          <w:color w:val="325159"/>
          <w:sz w:val="40"/>
          <w:szCs w:val="40"/>
        </w:rPr>
        <w:t xml:space="preserve">(CET) de </w:t>
      </w:r>
      <w:r w:rsidRPr="00E51907">
        <w:rPr>
          <w:color w:val="325159"/>
          <w:sz w:val="40"/>
          <w:szCs w:val="40"/>
        </w:rPr>
        <w:t>classe 2 d’IDELUX Environnement à HABAY-LA-NEUVE</w:t>
      </w:r>
    </w:p>
    <w:p w14:paraId="4C8789A0" w14:textId="4EE88A30" w:rsidR="005C6066" w:rsidRPr="00E51907" w:rsidRDefault="005C6066" w:rsidP="0029539B">
      <w:pPr>
        <w:rPr>
          <w:color w:val="325159"/>
          <w:sz w:val="20"/>
          <w:szCs w:val="20"/>
        </w:rPr>
      </w:pPr>
    </w:p>
    <w:p w14:paraId="4A0A26D5" w14:textId="77777777" w:rsidR="00E51907" w:rsidRPr="00E51907" w:rsidRDefault="00E51907" w:rsidP="0029539B">
      <w:pPr>
        <w:rPr>
          <w:color w:val="325159"/>
          <w:sz w:val="20"/>
          <w:szCs w:val="20"/>
        </w:rPr>
      </w:pPr>
    </w:p>
    <w:p w14:paraId="35F3A16D" w14:textId="2E1FC14E" w:rsidR="00096224" w:rsidRPr="00107593" w:rsidRDefault="00B64853" w:rsidP="00F150CC">
      <w:pPr>
        <w:pStyle w:val="Titre1"/>
        <w:rPr>
          <w:color w:val="AFCC40"/>
        </w:rPr>
      </w:pPr>
      <w:r>
        <w:rPr>
          <w:color w:val="AFCC40"/>
        </w:rPr>
        <w:t>Mes</w:t>
      </w:r>
      <w:r w:rsidR="00096224" w:rsidRPr="00107593">
        <w:rPr>
          <w:color w:val="AFCC40"/>
        </w:rPr>
        <w:t xml:space="preserve"> coordonnées</w:t>
      </w:r>
    </w:p>
    <w:p w14:paraId="208AFDE2" w14:textId="77777777" w:rsidR="00FE6EC4" w:rsidRDefault="00FE6EC4" w:rsidP="006302A8">
      <w:pPr>
        <w:tabs>
          <w:tab w:val="left" w:leader="dot" w:pos="10206"/>
        </w:tabs>
        <w:spacing w:line="480" w:lineRule="auto"/>
        <w:rPr>
          <w:color w:val="325159"/>
          <w:szCs w:val="20"/>
        </w:rPr>
      </w:pPr>
    </w:p>
    <w:p w14:paraId="5FA726BB" w14:textId="66F3582F" w:rsidR="00096224" w:rsidRDefault="008A786C" w:rsidP="006302A8">
      <w:pPr>
        <w:tabs>
          <w:tab w:val="left" w:leader="dot" w:pos="10206"/>
        </w:tabs>
        <w:spacing w:line="480" w:lineRule="auto"/>
        <w:rPr>
          <w:color w:val="325159"/>
          <w:szCs w:val="20"/>
        </w:rPr>
      </w:pPr>
      <w:r w:rsidRPr="00107593">
        <w:rPr>
          <w:color w:val="325159"/>
          <w:szCs w:val="20"/>
        </w:rPr>
        <w:t>Nom de l’entreprise</w:t>
      </w:r>
      <w:r w:rsidR="00096224" w:rsidRPr="00107593">
        <w:rPr>
          <w:color w:val="325159"/>
          <w:szCs w:val="20"/>
        </w:rPr>
        <w:t> :</w:t>
      </w:r>
      <w:r w:rsidR="006302A8" w:rsidRPr="00107593">
        <w:rPr>
          <w:color w:val="325159"/>
          <w:szCs w:val="20"/>
        </w:rPr>
        <w:t xml:space="preserve"> </w:t>
      </w:r>
      <w:r w:rsidR="006302A8" w:rsidRPr="00107593">
        <w:rPr>
          <w:color w:val="325159"/>
          <w:szCs w:val="20"/>
        </w:rPr>
        <w:tab/>
      </w:r>
    </w:p>
    <w:p w14:paraId="193A74D5" w14:textId="6C426C7D" w:rsidR="00107593" w:rsidRPr="00107593" w:rsidRDefault="00107593" w:rsidP="006302A8">
      <w:pPr>
        <w:tabs>
          <w:tab w:val="left" w:leader="dot" w:pos="10206"/>
        </w:tabs>
        <w:spacing w:line="480" w:lineRule="auto"/>
        <w:rPr>
          <w:bCs w:val="0"/>
          <w:color w:val="325159"/>
          <w:szCs w:val="20"/>
        </w:rPr>
      </w:pPr>
      <w:r>
        <w:rPr>
          <w:bCs w:val="0"/>
          <w:color w:val="325159"/>
          <w:szCs w:val="20"/>
        </w:rPr>
        <w:t xml:space="preserve">Type d’activité : </w:t>
      </w:r>
      <w:r w:rsidRPr="00107593">
        <w:rPr>
          <w:color w:val="325159"/>
          <w:szCs w:val="20"/>
        </w:rPr>
        <w:tab/>
      </w:r>
    </w:p>
    <w:p w14:paraId="501CE470" w14:textId="4FA4DFCD" w:rsidR="008A786C" w:rsidRPr="00107593" w:rsidRDefault="008A786C" w:rsidP="006302A8">
      <w:pPr>
        <w:tabs>
          <w:tab w:val="left" w:leader="dot" w:pos="10206"/>
        </w:tabs>
        <w:spacing w:line="480" w:lineRule="auto"/>
        <w:rPr>
          <w:color w:val="325159"/>
          <w:szCs w:val="20"/>
        </w:rPr>
      </w:pPr>
      <w:r w:rsidRPr="00107593">
        <w:rPr>
          <w:color w:val="325159"/>
          <w:szCs w:val="20"/>
        </w:rPr>
        <w:t xml:space="preserve">CP et localité : </w:t>
      </w:r>
      <w:r w:rsidRPr="00107593">
        <w:rPr>
          <w:color w:val="325159"/>
          <w:szCs w:val="20"/>
        </w:rPr>
        <w:tab/>
      </w:r>
    </w:p>
    <w:p w14:paraId="639B0DAE" w14:textId="2F398A99" w:rsidR="00096224" w:rsidRPr="00107593" w:rsidRDefault="00096224" w:rsidP="006302A8">
      <w:pPr>
        <w:tabs>
          <w:tab w:val="left" w:leader="dot" w:pos="10206"/>
        </w:tabs>
        <w:spacing w:line="480" w:lineRule="auto"/>
        <w:rPr>
          <w:bCs w:val="0"/>
          <w:color w:val="325159"/>
          <w:szCs w:val="20"/>
        </w:rPr>
      </w:pPr>
      <w:r w:rsidRPr="00107593">
        <w:rPr>
          <w:color w:val="325159"/>
          <w:szCs w:val="20"/>
        </w:rPr>
        <w:t>Personne de contact :</w:t>
      </w:r>
      <w:r w:rsidR="006302A8" w:rsidRPr="00107593">
        <w:rPr>
          <w:color w:val="325159"/>
          <w:szCs w:val="20"/>
        </w:rPr>
        <w:tab/>
      </w:r>
    </w:p>
    <w:p w14:paraId="4E68C632" w14:textId="28B8CB9B" w:rsidR="00096224" w:rsidRPr="00107593" w:rsidRDefault="00096224" w:rsidP="006302A8">
      <w:pPr>
        <w:tabs>
          <w:tab w:val="left" w:leader="dot" w:pos="10206"/>
        </w:tabs>
        <w:spacing w:line="480" w:lineRule="auto"/>
        <w:rPr>
          <w:bCs w:val="0"/>
          <w:color w:val="325159"/>
          <w:szCs w:val="20"/>
        </w:rPr>
      </w:pPr>
      <w:r w:rsidRPr="00107593">
        <w:rPr>
          <w:color w:val="325159"/>
          <w:szCs w:val="20"/>
        </w:rPr>
        <w:t>GSM :</w:t>
      </w:r>
      <w:r w:rsidR="006302A8" w:rsidRPr="00107593">
        <w:rPr>
          <w:color w:val="325159"/>
          <w:szCs w:val="20"/>
        </w:rPr>
        <w:tab/>
      </w:r>
    </w:p>
    <w:p w14:paraId="24883AEA" w14:textId="29A9DDB1" w:rsidR="00096224" w:rsidRPr="00107593" w:rsidRDefault="006302A8" w:rsidP="006302A8">
      <w:pPr>
        <w:tabs>
          <w:tab w:val="left" w:leader="dot" w:pos="10206"/>
        </w:tabs>
        <w:spacing w:line="480" w:lineRule="auto"/>
        <w:rPr>
          <w:bCs w:val="0"/>
          <w:color w:val="325159"/>
          <w:szCs w:val="20"/>
        </w:rPr>
      </w:pPr>
      <w:r w:rsidRPr="00107593">
        <w:rPr>
          <w:color w:val="325159"/>
          <w:szCs w:val="20"/>
        </w:rPr>
        <w:t>E</w:t>
      </w:r>
      <w:r w:rsidR="00096224" w:rsidRPr="00107593">
        <w:rPr>
          <w:color w:val="325159"/>
          <w:szCs w:val="20"/>
        </w:rPr>
        <w:t>mail :</w:t>
      </w:r>
      <w:r w:rsidRPr="00107593">
        <w:rPr>
          <w:color w:val="325159"/>
          <w:szCs w:val="20"/>
        </w:rPr>
        <w:tab/>
      </w:r>
    </w:p>
    <w:p w14:paraId="4F6FFB0C" w14:textId="44319A81" w:rsidR="006302A8" w:rsidRPr="006302A8" w:rsidRDefault="00B64853" w:rsidP="00F150CC">
      <w:pPr>
        <w:pStyle w:val="Titre1"/>
      </w:pPr>
      <w:r>
        <w:t>Mes</w:t>
      </w:r>
      <w:r w:rsidR="00812991">
        <w:t xml:space="preserve"> </w:t>
      </w:r>
      <w:r w:rsidR="00107593">
        <w:t>obligations</w:t>
      </w:r>
    </w:p>
    <w:p w14:paraId="694FA05E" w14:textId="52F1EE15" w:rsidR="00107593" w:rsidRDefault="00107593" w:rsidP="00F150CC">
      <w:pPr>
        <w:rPr>
          <w:sz w:val="20"/>
        </w:rPr>
      </w:pPr>
    </w:p>
    <w:p w14:paraId="1B5336AB" w14:textId="77777777" w:rsidR="00B64853" w:rsidRDefault="00107593" w:rsidP="00107593">
      <w:pPr>
        <w:jc w:val="both"/>
        <w:rPr>
          <w:color w:val="325159"/>
          <w:szCs w:val="20"/>
        </w:rPr>
      </w:pPr>
      <w:r w:rsidRPr="00107593">
        <w:rPr>
          <w:color w:val="325159"/>
          <w:szCs w:val="20"/>
        </w:rPr>
        <w:t>Comme défini dans l</w:t>
      </w:r>
      <w:hyperlink r:id="rId12" w:tgtFrame="_blank" w:history="1">
        <w:r w:rsidRPr="00107593">
          <w:rPr>
            <w:color w:val="325159"/>
            <w:szCs w:val="20"/>
          </w:rPr>
          <w:t>'AGW du 5 mars 2015</w:t>
        </w:r>
      </w:hyperlink>
      <w:r w:rsidRPr="00107593">
        <w:rPr>
          <w:color w:val="325159"/>
          <w:szCs w:val="20"/>
        </w:rPr>
        <w:t xml:space="preserve">, les entreprises ont l’obligation de trier leurs déchets en vue de favoriser, par ordre de priorité, leur recyclage ou leur valorisation énergétique. L’élimination des déchets en CET est le dernier mode de traitement des déchets à envisager. Pour que le déchet soit accepté en CET, l’entreprise est tenue de caractériser celui-ci et de </w:t>
      </w:r>
      <w:bookmarkStart w:id="0" w:name="_Hlk67650285"/>
      <w:r w:rsidRPr="00107593">
        <w:rPr>
          <w:color w:val="325159"/>
          <w:szCs w:val="20"/>
        </w:rPr>
        <w:t xml:space="preserve">justifier qu’aucune autre voie de valorisation n’est possible en complétant le présent formulaire de caractérisation. </w:t>
      </w:r>
      <w:bookmarkEnd w:id="0"/>
    </w:p>
    <w:p w14:paraId="54EBB3E2" w14:textId="77777777" w:rsidR="00B64853" w:rsidRDefault="00B64853" w:rsidP="00107593">
      <w:pPr>
        <w:jc w:val="both"/>
        <w:rPr>
          <w:color w:val="325159"/>
          <w:szCs w:val="20"/>
        </w:rPr>
      </w:pPr>
    </w:p>
    <w:p w14:paraId="7E746939" w14:textId="6264ED2D" w:rsidR="00107593" w:rsidRPr="00107593" w:rsidRDefault="00107593" w:rsidP="00107593">
      <w:pPr>
        <w:jc w:val="both"/>
        <w:rPr>
          <w:color w:val="325159"/>
          <w:szCs w:val="20"/>
        </w:rPr>
      </w:pPr>
      <w:r w:rsidRPr="00107593">
        <w:rPr>
          <w:color w:val="325159"/>
          <w:szCs w:val="20"/>
        </w:rPr>
        <w:t xml:space="preserve">Notez que cette procédure </w:t>
      </w:r>
      <w:r w:rsidRPr="00B64853">
        <w:rPr>
          <w:b/>
          <w:color w:val="325159"/>
          <w:szCs w:val="20"/>
        </w:rPr>
        <w:t xml:space="preserve">ne concerne pas l’asbeste-ciment </w:t>
      </w:r>
      <w:r w:rsidRPr="00107593">
        <w:rPr>
          <w:color w:val="325159"/>
          <w:szCs w:val="20"/>
        </w:rPr>
        <w:t xml:space="preserve">(amiante) qui est un déchet dangereux, et donc est soumis à une procédure particulière. </w:t>
      </w:r>
    </w:p>
    <w:p w14:paraId="26477326" w14:textId="34947119" w:rsidR="00107593" w:rsidRDefault="00107593" w:rsidP="00F150CC">
      <w:pPr>
        <w:rPr>
          <w:sz w:val="20"/>
        </w:rPr>
      </w:pPr>
    </w:p>
    <w:p w14:paraId="26EA398D" w14:textId="264C9989" w:rsidR="00FE6EC4" w:rsidRPr="00A81A6A" w:rsidRDefault="00A81A6A" w:rsidP="00FE6EC4">
      <w:pPr>
        <w:jc w:val="both"/>
        <w:rPr>
          <w:b/>
          <w:color w:val="325159"/>
          <w:szCs w:val="20"/>
        </w:rPr>
      </w:pPr>
      <w:r w:rsidRPr="00B601A1">
        <w:rPr>
          <w:b/>
          <w:color w:val="325159"/>
          <w:szCs w:val="20"/>
        </w:rPr>
        <w:sym w:font="Wingdings" w:char="F06F"/>
      </w:r>
      <w:r w:rsidRPr="00FE6EC4">
        <w:rPr>
          <w:b/>
          <w:i/>
          <w:color w:val="325159"/>
          <w:szCs w:val="20"/>
        </w:rPr>
        <w:t xml:space="preserve"> </w:t>
      </w:r>
      <w:r w:rsidR="00FE6EC4" w:rsidRPr="00FE6EC4">
        <w:rPr>
          <w:b/>
          <w:i/>
          <w:color w:val="325159"/>
          <w:szCs w:val="20"/>
        </w:rPr>
        <w:t xml:space="preserve">« J’atteste sur l’honneur que mon entreprise a pris toutes les dispositions nécessaires en amont pour valoriser au mieux les déchets résultants de </w:t>
      </w:r>
      <w:r w:rsidR="00B64853">
        <w:rPr>
          <w:b/>
          <w:i/>
          <w:color w:val="325159"/>
          <w:szCs w:val="20"/>
        </w:rPr>
        <w:t>s</w:t>
      </w:r>
      <w:r w:rsidR="00FE6EC4" w:rsidRPr="00FE6EC4">
        <w:rPr>
          <w:b/>
          <w:i/>
          <w:color w:val="325159"/>
          <w:szCs w:val="20"/>
        </w:rPr>
        <w:t>on activité</w:t>
      </w:r>
      <w:r w:rsidR="00B64853">
        <w:rPr>
          <w:b/>
          <w:i/>
          <w:color w:val="325159"/>
          <w:szCs w:val="20"/>
        </w:rPr>
        <w:t xml:space="preserve"> et que c</w:t>
      </w:r>
      <w:r w:rsidR="00FE6EC4" w:rsidRPr="00FE6EC4">
        <w:rPr>
          <w:b/>
          <w:i/>
          <w:color w:val="325159"/>
          <w:szCs w:val="20"/>
        </w:rPr>
        <w:t>ette présente demande de caractérisation des déchets pour mise en CET ne concerne que des déchets pour lesquels aucune autre voie de valorisation n’a été possible. »</w:t>
      </w:r>
      <w:r w:rsidR="00BF5041">
        <w:rPr>
          <w:b/>
          <w:i/>
          <w:color w:val="325159"/>
          <w:szCs w:val="20"/>
        </w:rPr>
        <w:t xml:space="preserve"> </w:t>
      </w:r>
    </w:p>
    <w:p w14:paraId="22C92172" w14:textId="77777777" w:rsidR="00BF5041" w:rsidRPr="00FE6EC4" w:rsidRDefault="00BF5041" w:rsidP="00FE6EC4">
      <w:pPr>
        <w:jc w:val="both"/>
        <w:rPr>
          <w:b/>
          <w:i/>
          <w:color w:val="325159"/>
          <w:szCs w:val="20"/>
        </w:rPr>
      </w:pPr>
    </w:p>
    <w:p w14:paraId="3DC3A0C0" w14:textId="5E478DA7" w:rsidR="00107593" w:rsidRDefault="00107593" w:rsidP="00F150CC">
      <w:pPr>
        <w:rPr>
          <w:sz w:val="20"/>
        </w:rPr>
      </w:pPr>
    </w:p>
    <w:p w14:paraId="77C8A1C7" w14:textId="73138FDB" w:rsidR="00FE6EC4" w:rsidRDefault="00FE6EC4">
      <w:pPr>
        <w:rPr>
          <w:sz w:val="20"/>
        </w:rPr>
      </w:pPr>
      <w:r>
        <w:rPr>
          <w:sz w:val="20"/>
        </w:rPr>
        <w:br w:type="page"/>
      </w:r>
    </w:p>
    <w:p w14:paraId="5082BF5E" w14:textId="77777777" w:rsidR="00FE6EC4" w:rsidRDefault="00FE6EC4" w:rsidP="00F150CC">
      <w:pPr>
        <w:rPr>
          <w:sz w:val="20"/>
        </w:rPr>
      </w:pPr>
    </w:p>
    <w:p w14:paraId="1B0653C7" w14:textId="12FC8C06" w:rsidR="00107593" w:rsidRPr="006302A8" w:rsidRDefault="00B64853" w:rsidP="00107593">
      <w:pPr>
        <w:pStyle w:val="Titre1"/>
      </w:pPr>
      <w:r>
        <w:t>Mon</w:t>
      </w:r>
      <w:r w:rsidR="00107593">
        <w:t xml:space="preserve"> déchet </w:t>
      </w:r>
    </w:p>
    <w:p w14:paraId="33C80220" w14:textId="77777777" w:rsidR="00107593" w:rsidRPr="00FE6EC4" w:rsidRDefault="00107593" w:rsidP="00F150CC"/>
    <w:p w14:paraId="71AADD62" w14:textId="7E152647" w:rsidR="00DA0553" w:rsidRPr="000A3F0A" w:rsidRDefault="000A3F0A" w:rsidP="000A3F0A">
      <w:pPr>
        <w:pStyle w:val="Titre2"/>
      </w:pPr>
      <w:r w:rsidRPr="000A3F0A">
        <w:t>T</w:t>
      </w:r>
      <w:r w:rsidR="00FE6EC4" w:rsidRPr="000A3F0A">
        <w:t xml:space="preserve">ype de </w:t>
      </w:r>
      <w:r w:rsidR="00DA0553" w:rsidRPr="000A3F0A">
        <w:t>déchet</w:t>
      </w:r>
    </w:p>
    <w:p w14:paraId="6E1E38A7" w14:textId="2C272CED" w:rsidR="00FE6EC4" w:rsidRPr="000A3F0A" w:rsidRDefault="00B34680" w:rsidP="000A3F0A">
      <w:pPr>
        <w:jc w:val="both"/>
        <w:rPr>
          <w:color w:val="325159"/>
          <w:szCs w:val="20"/>
        </w:rPr>
      </w:pPr>
      <w:r>
        <w:rPr>
          <w:color w:val="325159"/>
          <w:szCs w:val="20"/>
        </w:rPr>
        <w:t>Identifier</w:t>
      </w:r>
      <w:r w:rsidR="000A3F0A" w:rsidRPr="000A3F0A">
        <w:rPr>
          <w:color w:val="325159"/>
          <w:szCs w:val="20"/>
        </w:rPr>
        <w:t xml:space="preserve"> le déchet que vous souhaitez mettre en CET</w:t>
      </w:r>
      <w:r>
        <w:rPr>
          <w:color w:val="325159"/>
          <w:szCs w:val="20"/>
        </w:rPr>
        <w:t xml:space="preserve"> dans la liste ci-dessous</w:t>
      </w:r>
      <w:r w:rsidR="000A3F0A" w:rsidRPr="000A3F0A">
        <w:rPr>
          <w:color w:val="325159"/>
          <w:szCs w:val="20"/>
        </w:rPr>
        <w:t> :</w:t>
      </w:r>
    </w:p>
    <w:p w14:paraId="15131E36" w14:textId="77777777" w:rsidR="000A3F0A" w:rsidRPr="000A3F0A" w:rsidRDefault="000A3F0A" w:rsidP="000A3F0A">
      <w:pPr>
        <w:jc w:val="both"/>
        <w:rPr>
          <w:color w:val="325159"/>
          <w:szCs w:val="20"/>
          <w:highlight w:val="yellow"/>
        </w:rPr>
      </w:pPr>
    </w:p>
    <w:p w14:paraId="41F25621" w14:textId="7CA76DD1" w:rsidR="004D0F7D" w:rsidRDefault="004D0F7D" w:rsidP="00FE6EC4">
      <w:pPr>
        <w:pStyle w:val="Paragraphedeliste"/>
        <w:numPr>
          <w:ilvl w:val="0"/>
          <w:numId w:val="14"/>
        </w:numPr>
      </w:pPr>
      <w:r>
        <w:t>Déchets d’incendie</w:t>
      </w:r>
    </w:p>
    <w:p w14:paraId="25A1B4A0" w14:textId="019811DF" w:rsidR="00FE6EC4" w:rsidRDefault="00FE6EC4" w:rsidP="00FE6EC4">
      <w:pPr>
        <w:pStyle w:val="Paragraphedeliste"/>
        <w:numPr>
          <w:ilvl w:val="0"/>
          <w:numId w:val="14"/>
        </w:numPr>
      </w:pPr>
      <w:r w:rsidRPr="00FE6EC4">
        <w:t>Boues d'égout</w:t>
      </w:r>
      <w:r w:rsidR="000A3F0A">
        <w:t xml:space="preserve"> </w:t>
      </w:r>
      <w:r w:rsidRPr="00FE6EC4">
        <w:t>disposant de l’</w:t>
      </w:r>
      <w:r w:rsidRPr="00835080">
        <w:rPr>
          <w:u w:val="single"/>
        </w:rPr>
        <w:t xml:space="preserve">analyse de lixiviation </w:t>
      </w:r>
      <w:r w:rsidRPr="00FE6EC4">
        <w:t>conforme</w:t>
      </w:r>
    </w:p>
    <w:p w14:paraId="2B10BBB8" w14:textId="0833EBB7" w:rsidR="00FE6EC4" w:rsidRDefault="00FE6EC4" w:rsidP="00FE6EC4">
      <w:pPr>
        <w:pStyle w:val="Paragraphedeliste"/>
        <w:numPr>
          <w:ilvl w:val="0"/>
          <w:numId w:val="14"/>
        </w:numPr>
      </w:pPr>
      <w:r>
        <w:t xml:space="preserve">Cendres sous chaudière </w:t>
      </w:r>
      <w:r w:rsidRPr="00FE6EC4">
        <w:t xml:space="preserve">disposant de </w:t>
      </w:r>
      <w:r w:rsidRPr="004F02C5">
        <w:rPr>
          <w:u w:val="single"/>
        </w:rPr>
        <w:t>l’analyse de lixiviation</w:t>
      </w:r>
      <w:r w:rsidRPr="00FE6EC4">
        <w:t xml:space="preserve"> conforme</w:t>
      </w:r>
      <w:bookmarkStart w:id="1" w:name="_Hlk128997109"/>
      <w:r w:rsidR="00372566">
        <w:rPr>
          <w:rStyle w:val="Appelnotedebasdep"/>
        </w:rPr>
        <w:footnoteReference w:id="1"/>
      </w:r>
      <w:bookmarkEnd w:id="1"/>
    </w:p>
    <w:p w14:paraId="3BFE4BB9" w14:textId="2406ADAA" w:rsidR="00FE6EC4" w:rsidRDefault="00FE6EC4" w:rsidP="00FE6EC4">
      <w:pPr>
        <w:pStyle w:val="Paragraphedeliste"/>
        <w:numPr>
          <w:ilvl w:val="0"/>
          <w:numId w:val="14"/>
        </w:numPr>
      </w:pPr>
      <w:r>
        <w:t xml:space="preserve">Cendres volantes </w:t>
      </w:r>
      <w:r w:rsidRPr="00FE6EC4">
        <w:t xml:space="preserve">disposant de </w:t>
      </w:r>
      <w:r w:rsidRPr="004F02C5">
        <w:rPr>
          <w:u w:val="single"/>
        </w:rPr>
        <w:t>l’analyse de lixiviation</w:t>
      </w:r>
      <w:r w:rsidRPr="00FE6EC4">
        <w:t xml:space="preserve"> conforme</w:t>
      </w:r>
      <w:bookmarkStart w:id="2" w:name="_Ref128997315"/>
      <w:r w:rsidR="000C035A">
        <w:rPr>
          <w:rStyle w:val="Appelnotedebasdep"/>
        </w:rPr>
        <w:footnoteReference w:id="2"/>
      </w:r>
      <w:bookmarkEnd w:id="2"/>
    </w:p>
    <w:p w14:paraId="708564F2" w14:textId="236557CB" w:rsidR="004F02C5" w:rsidRDefault="004F02C5" w:rsidP="00FE6EC4">
      <w:pPr>
        <w:pStyle w:val="Paragraphedeliste"/>
        <w:numPr>
          <w:ilvl w:val="0"/>
          <w:numId w:val="14"/>
        </w:numPr>
      </w:pPr>
      <w:r>
        <w:t xml:space="preserve">Boues de curage/dragage disposant de </w:t>
      </w:r>
      <w:r w:rsidRPr="007F7F7E">
        <w:rPr>
          <w:u w:val="single"/>
        </w:rPr>
        <w:t>l’analyse de lixiviation</w:t>
      </w:r>
      <w:r>
        <w:t xml:space="preserve"> conforme</w:t>
      </w:r>
    </w:p>
    <w:p w14:paraId="4C35A191" w14:textId="77777777" w:rsidR="00FE6EC4" w:rsidRDefault="00FE6EC4" w:rsidP="00FE6EC4">
      <w:pPr>
        <w:pStyle w:val="Paragraphedeliste"/>
        <w:numPr>
          <w:ilvl w:val="0"/>
          <w:numId w:val="14"/>
        </w:numPr>
      </w:pPr>
      <w:r>
        <w:t>Déchets balayage des routes</w:t>
      </w:r>
    </w:p>
    <w:p w14:paraId="408402D4" w14:textId="77777777" w:rsidR="00FE6EC4" w:rsidRDefault="00FE6EC4" w:rsidP="00FE6EC4">
      <w:pPr>
        <w:pStyle w:val="Paragraphedeliste"/>
        <w:numPr>
          <w:ilvl w:val="0"/>
          <w:numId w:val="14"/>
        </w:numPr>
      </w:pPr>
      <w:r>
        <w:t>Déchets cimetières</w:t>
      </w:r>
    </w:p>
    <w:p w14:paraId="236D5FFA" w14:textId="46664142" w:rsidR="00FE6EC4" w:rsidRDefault="00FE6EC4" w:rsidP="00FE6EC4">
      <w:pPr>
        <w:pStyle w:val="Paragraphedeliste"/>
        <w:numPr>
          <w:ilvl w:val="0"/>
          <w:numId w:val="14"/>
        </w:numPr>
      </w:pPr>
      <w:r>
        <w:t xml:space="preserve">Déchets de construction - </w:t>
      </w:r>
      <w:r w:rsidR="007F7F7E">
        <w:t>Démolition</w:t>
      </w:r>
      <w:r>
        <w:t xml:space="preserve"> en mélange</w:t>
      </w:r>
    </w:p>
    <w:p w14:paraId="3607AEF2" w14:textId="77777777" w:rsidR="00FE6EC4" w:rsidRDefault="00FE6EC4" w:rsidP="00FE6EC4">
      <w:pPr>
        <w:pStyle w:val="Paragraphedeliste"/>
        <w:numPr>
          <w:ilvl w:val="0"/>
          <w:numId w:val="14"/>
        </w:numPr>
      </w:pPr>
      <w:r>
        <w:t>Matériaux d'isolation</w:t>
      </w:r>
    </w:p>
    <w:p w14:paraId="0C37A5FA" w14:textId="7522752E" w:rsidR="00FE6EC4" w:rsidRDefault="00FE6EC4" w:rsidP="00FE6EC4">
      <w:pPr>
        <w:pStyle w:val="Paragraphedeliste"/>
        <w:numPr>
          <w:ilvl w:val="0"/>
          <w:numId w:val="14"/>
        </w:numPr>
      </w:pPr>
      <w:r>
        <w:t>Matériaux de construction à base de gypse</w:t>
      </w:r>
    </w:p>
    <w:p w14:paraId="145DE59F" w14:textId="2EB8207E" w:rsidR="002F064F" w:rsidRDefault="002F064F" w:rsidP="002F064F">
      <w:pPr>
        <w:pStyle w:val="Paragraphedeliste"/>
        <w:numPr>
          <w:ilvl w:val="0"/>
          <w:numId w:val="14"/>
        </w:numPr>
      </w:pPr>
      <w:r>
        <w:t>Composants non spécifiés ailleurs </w:t>
      </w:r>
      <w:r w:rsidR="00B34680">
        <w:t>(précisez)</w:t>
      </w:r>
      <w:r>
        <w:t>: ……</w:t>
      </w:r>
    </w:p>
    <w:p w14:paraId="45F64911" w14:textId="77777777" w:rsidR="002F064F" w:rsidRDefault="002F064F" w:rsidP="009503F7"/>
    <w:p w14:paraId="4AEEC8D0" w14:textId="2E151C0A" w:rsidR="00907DB1" w:rsidRPr="00907DB1" w:rsidRDefault="00907DB1" w:rsidP="00FE6EC4">
      <w:pPr>
        <w:rPr>
          <w:color w:val="FF0000"/>
        </w:rPr>
      </w:pPr>
    </w:p>
    <w:p w14:paraId="19DC9BDB" w14:textId="77777777" w:rsidR="000A3F0A" w:rsidRDefault="000A3F0A" w:rsidP="00FE6EC4"/>
    <w:p w14:paraId="25EDC0D6" w14:textId="616651FC" w:rsidR="00F150CC" w:rsidRDefault="000A3F0A" w:rsidP="00F150CC">
      <w:pPr>
        <w:pStyle w:val="Titre2"/>
      </w:pPr>
      <w:r>
        <w:t>Origine</w:t>
      </w:r>
      <w:r w:rsidR="0043240E">
        <w:t xml:space="preserve"> </w:t>
      </w:r>
      <w:r>
        <w:t>du</w:t>
      </w:r>
      <w:r w:rsidR="0043240E">
        <w:t xml:space="preserve"> déchet</w:t>
      </w:r>
    </w:p>
    <w:p w14:paraId="311DC6C0" w14:textId="77777777" w:rsidR="000A3F0A" w:rsidRDefault="000A3F0A" w:rsidP="00F150CC">
      <w:pPr>
        <w:pStyle w:val="Paragraphedeliste1"/>
        <w:ind w:left="0"/>
      </w:pPr>
    </w:p>
    <w:p w14:paraId="076D2B9E" w14:textId="45918650" w:rsidR="0043240E" w:rsidRDefault="00B64853" w:rsidP="00F150CC">
      <w:pPr>
        <w:pStyle w:val="Paragraphedeliste1"/>
        <w:ind w:left="0"/>
      </w:pPr>
      <w:r>
        <w:t xml:space="preserve">De quelle </w:t>
      </w:r>
      <w:r w:rsidR="0043240E">
        <w:t xml:space="preserve">activité </w:t>
      </w:r>
      <w:r>
        <w:t>résulte</w:t>
      </w:r>
      <w:r w:rsidR="0043240E">
        <w:t xml:space="preserve"> ce déchet</w:t>
      </w:r>
      <w:r>
        <w:t> ?</w:t>
      </w:r>
      <w:r w:rsidR="000A3F0A">
        <w:t xml:space="preserve"> (</w:t>
      </w:r>
      <w:r>
        <w:t xml:space="preserve">activité, </w:t>
      </w:r>
      <w:r w:rsidR="000A3F0A">
        <w:t>process, matières premières</w:t>
      </w:r>
      <w:r>
        <w:t xml:space="preserve">, </w:t>
      </w:r>
      <w:r w:rsidR="000A3F0A">
        <w:t>produits</w:t>
      </w:r>
      <w:r>
        <w:t xml:space="preserve"> entrants</w:t>
      </w:r>
      <w:r w:rsidR="000A3F0A">
        <w:t>…)</w:t>
      </w:r>
    </w:p>
    <w:p w14:paraId="390958A7" w14:textId="77777777" w:rsidR="00F150CC" w:rsidRDefault="00F150CC" w:rsidP="00F150CC">
      <w:pPr>
        <w:pStyle w:val="Paragraphedeliste1"/>
        <w:ind w:left="0"/>
      </w:pPr>
    </w:p>
    <w:p w14:paraId="0884D24F" w14:textId="09254273" w:rsidR="00F150CC" w:rsidRDefault="00F150CC" w:rsidP="00F150CC">
      <w:pPr>
        <w:pStyle w:val="Paragraphedeliste1"/>
        <w:tabs>
          <w:tab w:val="left" w:leader="dot" w:pos="10206"/>
        </w:tabs>
        <w:spacing w:line="480" w:lineRule="auto"/>
        <w:ind w:left="0"/>
      </w:pPr>
      <w:r>
        <w:tab/>
      </w:r>
    </w:p>
    <w:p w14:paraId="7572E73A" w14:textId="0E5482F0" w:rsidR="00F150CC" w:rsidRDefault="00F150CC" w:rsidP="00F150CC">
      <w:pPr>
        <w:pStyle w:val="Paragraphedeliste1"/>
        <w:tabs>
          <w:tab w:val="left" w:leader="dot" w:pos="10206"/>
        </w:tabs>
        <w:spacing w:line="480" w:lineRule="auto"/>
        <w:ind w:left="0"/>
      </w:pPr>
      <w:r>
        <w:tab/>
      </w:r>
    </w:p>
    <w:p w14:paraId="5B2FFC44" w14:textId="5AED96B1" w:rsidR="00F150CC" w:rsidRDefault="00F150CC" w:rsidP="00F150CC">
      <w:pPr>
        <w:pStyle w:val="Paragraphedeliste1"/>
        <w:tabs>
          <w:tab w:val="left" w:leader="dot" w:pos="10206"/>
        </w:tabs>
        <w:spacing w:line="480" w:lineRule="auto"/>
        <w:ind w:left="0"/>
      </w:pPr>
      <w:r>
        <w:tab/>
      </w:r>
    </w:p>
    <w:p w14:paraId="022F0604" w14:textId="4546C6FE" w:rsidR="0043240E" w:rsidRDefault="00B64853" w:rsidP="00F150CC">
      <w:pPr>
        <w:pStyle w:val="Paragraphedeliste1"/>
        <w:ind w:left="0"/>
      </w:pPr>
      <w:r>
        <w:t>O</w:t>
      </w:r>
      <w:r w:rsidR="00F150CC">
        <w:t xml:space="preserve">ù </w:t>
      </w:r>
      <w:r>
        <w:t>le déchet a-t-il</w:t>
      </w:r>
      <w:r w:rsidR="000A3F0A">
        <w:t xml:space="preserve"> été produit</w:t>
      </w:r>
      <w:r>
        <w:t> ?</w:t>
      </w:r>
      <w:r w:rsidR="0043240E">
        <w:t xml:space="preserve"> (</w:t>
      </w:r>
      <w:r w:rsidR="000A3F0A">
        <w:t>adresse du chantier</w:t>
      </w:r>
      <w:r>
        <w:t xml:space="preserve"> ou </w:t>
      </w:r>
      <w:r w:rsidR="000A3F0A">
        <w:t>de l’usin</w:t>
      </w:r>
      <w:r>
        <w:t>e</w:t>
      </w:r>
      <w:r w:rsidR="0043240E">
        <w:t>)</w:t>
      </w:r>
    </w:p>
    <w:p w14:paraId="60A2281A" w14:textId="47E94D6E" w:rsidR="00F150CC" w:rsidRDefault="00F150CC" w:rsidP="00F150CC">
      <w:pPr>
        <w:pStyle w:val="Paragraphedeliste1"/>
        <w:ind w:left="0"/>
      </w:pPr>
    </w:p>
    <w:p w14:paraId="39A5AED2" w14:textId="77777777" w:rsidR="00F150CC" w:rsidRDefault="00F150CC" w:rsidP="00F150CC">
      <w:pPr>
        <w:pStyle w:val="Paragraphedeliste1"/>
        <w:tabs>
          <w:tab w:val="left" w:leader="dot" w:pos="10206"/>
        </w:tabs>
        <w:spacing w:line="480" w:lineRule="auto"/>
        <w:ind w:left="0"/>
      </w:pPr>
      <w:r>
        <w:tab/>
      </w:r>
    </w:p>
    <w:p w14:paraId="7A9AEB4C" w14:textId="77777777" w:rsidR="005C6066" w:rsidRDefault="005C6066" w:rsidP="005C6066">
      <w:pPr>
        <w:pStyle w:val="Paragraphedeliste1"/>
        <w:tabs>
          <w:tab w:val="left" w:leader="dot" w:pos="10206"/>
        </w:tabs>
        <w:spacing w:line="480" w:lineRule="auto"/>
        <w:ind w:left="0"/>
      </w:pPr>
      <w:r>
        <w:tab/>
      </w:r>
    </w:p>
    <w:p w14:paraId="334E57C2" w14:textId="59E3C84B" w:rsidR="00F150CC" w:rsidRDefault="00A72C4F" w:rsidP="000A3F0A">
      <w:pPr>
        <w:pStyle w:val="Titre2"/>
      </w:pPr>
      <w:r>
        <w:t>Caractéristiques physiques</w:t>
      </w:r>
      <w:r w:rsidR="000A3F0A">
        <w:t xml:space="preserve"> du déchet</w:t>
      </w:r>
    </w:p>
    <w:p w14:paraId="6707C833" w14:textId="77777777" w:rsidR="005C6066" w:rsidRDefault="005C6066" w:rsidP="00F150CC">
      <w:pPr>
        <w:pStyle w:val="Paragraphedeliste1"/>
        <w:ind w:left="0"/>
      </w:pPr>
    </w:p>
    <w:p w14:paraId="20070846" w14:textId="0F042848" w:rsidR="00F150CC" w:rsidRDefault="00F33F86" w:rsidP="00F33F86">
      <w:pPr>
        <w:pStyle w:val="Paragraphedeliste1"/>
        <w:ind w:left="0"/>
      </w:pPr>
      <w:r>
        <w:t>Votre déchet a-t-il déjà subi un p</w:t>
      </w:r>
      <w:r w:rsidR="0043240E">
        <w:t>rétraitement</w:t>
      </w:r>
      <w:r>
        <w:t> ? Si oui, lequel ?</w:t>
      </w:r>
    </w:p>
    <w:p w14:paraId="08EF74AC" w14:textId="77777777" w:rsidR="00F150CC" w:rsidRDefault="00F150CC" w:rsidP="00F150CC">
      <w:pPr>
        <w:pStyle w:val="Paragraphedeliste1"/>
        <w:ind w:left="0"/>
      </w:pPr>
    </w:p>
    <w:tbl>
      <w:tblPr>
        <w:tblStyle w:val="Grilledutableau"/>
        <w:tblW w:w="5000" w:type="pct"/>
        <w:tblLook w:val="04A0" w:firstRow="1" w:lastRow="0" w:firstColumn="1" w:lastColumn="0" w:noHBand="0" w:noVBand="1"/>
      </w:tblPr>
      <w:tblGrid>
        <w:gridCol w:w="5257"/>
        <w:gridCol w:w="5199"/>
      </w:tblGrid>
      <w:tr w:rsidR="00F150CC" w:rsidRPr="00F150CC" w14:paraId="53FFB140" w14:textId="77777777" w:rsidTr="00F150CC">
        <w:tc>
          <w:tcPr>
            <w:tcW w:w="2514" w:type="pct"/>
          </w:tcPr>
          <w:p w14:paraId="6D752D83" w14:textId="51E4F62A" w:rsidR="00F150CC" w:rsidRPr="00F150CC" w:rsidRDefault="00F150CC" w:rsidP="00F150CC">
            <w:pPr>
              <w:pStyle w:val="Paragraphedeliste1"/>
              <w:ind w:left="0"/>
              <w:rPr>
                <w:b/>
              </w:rPr>
            </w:pPr>
            <w:r w:rsidRPr="00F150CC">
              <w:rPr>
                <w:b/>
              </w:rPr>
              <w:t>Type de prétraitement</w:t>
            </w:r>
          </w:p>
        </w:tc>
        <w:tc>
          <w:tcPr>
            <w:tcW w:w="2486" w:type="pct"/>
          </w:tcPr>
          <w:p w14:paraId="435FF9D1" w14:textId="1D40E2CD" w:rsidR="00F150CC" w:rsidRPr="00F150CC" w:rsidRDefault="00F150CC" w:rsidP="00F150CC">
            <w:pPr>
              <w:pStyle w:val="Paragraphedeliste1"/>
              <w:ind w:left="0"/>
              <w:rPr>
                <w:b/>
              </w:rPr>
            </w:pPr>
            <w:r w:rsidRPr="00F150CC">
              <w:rPr>
                <w:b/>
              </w:rPr>
              <w:t>Case à cocher</w:t>
            </w:r>
          </w:p>
        </w:tc>
      </w:tr>
      <w:tr w:rsidR="00F150CC" w14:paraId="36E56C0A" w14:textId="77777777" w:rsidTr="00F150CC">
        <w:tc>
          <w:tcPr>
            <w:tcW w:w="2514" w:type="pct"/>
          </w:tcPr>
          <w:p w14:paraId="133FB46D" w14:textId="684CF372" w:rsidR="00F150CC" w:rsidRDefault="00F150CC" w:rsidP="00F150CC">
            <w:pPr>
              <w:pStyle w:val="Paragraphedeliste1"/>
              <w:ind w:left="0"/>
            </w:pPr>
            <w:r>
              <w:t>tri</w:t>
            </w:r>
          </w:p>
        </w:tc>
        <w:tc>
          <w:tcPr>
            <w:tcW w:w="2486" w:type="pct"/>
          </w:tcPr>
          <w:p w14:paraId="0DF97AB7" w14:textId="77777777" w:rsidR="00F150CC" w:rsidRDefault="00F150CC" w:rsidP="00F150CC">
            <w:pPr>
              <w:pStyle w:val="Paragraphedeliste1"/>
              <w:ind w:left="0"/>
            </w:pPr>
          </w:p>
        </w:tc>
      </w:tr>
      <w:tr w:rsidR="00F150CC" w14:paraId="0E121D5F" w14:textId="77777777" w:rsidTr="00F150CC">
        <w:tc>
          <w:tcPr>
            <w:tcW w:w="2514" w:type="pct"/>
          </w:tcPr>
          <w:p w14:paraId="1A6E7FE5" w14:textId="3641ED3B" w:rsidR="00F150CC" w:rsidRDefault="00F150CC" w:rsidP="00F150CC">
            <w:pPr>
              <w:pStyle w:val="Paragraphedeliste1"/>
              <w:ind w:left="0"/>
            </w:pPr>
            <w:r>
              <w:t>broyage</w:t>
            </w:r>
          </w:p>
        </w:tc>
        <w:tc>
          <w:tcPr>
            <w:tcW w:w="2486" w:type="pct"/>
          </w:tcPr>
          <w:p w14:paraId="1C2D39E1" w14:textId="77777777" w:rsidR="00F150CC" w:rsidRDefault="00F150CC" w:rsidP="00F150CC">
            <w:pPr>
              <w:pStyle w:val="Paragraphedeliste1"/>
              <w:ind w:left="0"/>
            </w:pPr>
          </w:p>
        </w:tc>
      </w:tr>
      <w:tr w:rsidR="00F150CC" w14:paraId="69B3ECF8" w14:textId="77777777" w:rsidTr="00F150CC">
        <w:tc>
          <w:tcPr>
            <w:tcW w:w="2514" w:type="pct"/>
          </w:tcPr>
          <w:p w14:paraId="67FD7491" w14:textId="2BCCF9F8" w:rsidR="00F150CC" w:rsidRDefault="00F150CC" w:rsidP="00F150CC">
            <w:pPr>
              <w:pStyle w:val="Paragraphedeliste1"/>
              <w:ind w:left="0"/>
            </w:pPr>
            <w:r>
              <w:t>criblage</w:t>
            </w:r>
          </w:p>
        </w:tc>
        <w:tc>
          <w:tcPr>
            <w:tcW w:w="2486" w:type="pct"/>
          </w:tcPr>
          <w:p w14:paraId="016DBB37" w14:textId="77777777" w:rsidR="00F150CC" w:rsidRDefault="00F150CC" w:rsidP="00F150CC">
            <w:pPr>
              <w:pStyle w:val="Paragraphedeliste1"/>
              <w:ind w:left="0"/>
            </w:pPr>
          </w:p>
        </w:tc>
      </w:tr>
    </w:tbl>
    <w:p w14:paraId="460C79EA" w14:textId="67ADF19A" w:rsidR="00F150CC" w:rsidRPr="00F150CC" w:rsidRDefault="00F150CC" w:rsidP="00F150CC"/>
    <w:p w14:paraId="224EAFCB" w14:textId="7BBEC857" w:rsidR="007E38B5" w:rsidRDefault="00B64853" w:rsidP="00F33F86">
      <w:pPr>
        <w:pStyle w:val="Paragraphedeliste1"/>
        <w:tabs>
          <w:tab w:val="left" w:leader="dot" w:pos="10206"/>
        </w:tabs>
        <w:spacing w:line="360" w:lineRule="auto"/>
        <w:ind w:left="0"/>
      </w:pPr>
      <w:r>
        <w:t>C</w:t>
      </w:r>
      <w:r w:rsidR="007E38B5">
        <w:t>ouleur</w:t>
      </w:r>
      <w:r w:rsidR="00F33F86">
        <w:t xml:space="preserve"> </w:t>
      </w:r>
      <w:r>
        <w:t>de</w:t>
      </w:r>
      <w:r w:rsidR="00F33F86">
        <w:t xml:space="preserve"> votre déchet ?</w:t>
      </w:r>
      <w:r w:rsidR="007E38B5">
        <w:tab/>
      </w:r>
    </w:p>
    <w:p w14:paraId="6A200825" w14:textId="422F15A4" w:rsidR="00F33F86" w:rsidRDefault="00B64853" w:rsidP="00F33F86">
      <w:pPr>
        <w:pStyle w:val="Paragraphedeliste1"/>
        <w:spacing w:line="360" w:lineRule="auto"/>
        <w:ind w:left="0"/>
      </w:pPr>
      <w:r>
        <w:t>E</w:t>
      </w:r>
      <w:r w:rsidR="00F33F86">
        <w:t>tat physique de votre déchet ? Solide/visqueux/liquide</w:t>
      </w:r>
    </w:p>
    <w:p w14:paraId="3FBABB83" w14:textId="0F298EED" w:rsidR="007E38B5" w:rsidRDefault="00F33F86" w:rsidP="00F33F86">
      <w:pPr>
        <w:pStyle w:val="Paragraphedeliste1"/>
        <w:spacing w:line="360" w:lineRule="auto"/>
        <w:ind w:left="0"/>
      </w:pPr>
      <w:r>
        <w:t>Votre déchet présente-t-il une o</w:t>
      </w:r>
      <w:r w:rsidR="007E38B5">
        <w:t>deur</w:t>
      </w:r>
      <w:r>
        <w:t xml:space="preserve"> particulière ? </w:t>
      </w:r>
      <w:r w:rsidR="007E38B5">
        <w:t>Oui  /  Non</w:t>
      </w:r>
      <w:r>
        <w:t xml:space="preserve"> (si oui, laquelle)</w:t>
      </w:r>
    </w:p>
    <w:p w14:paraId="3AD3232B" w14:textId="43D3AB41" w:rsidR="007E38B5" w:rsidRDefault="00F33F86" w:rsidP="00F33F86">
      <w:pPr>
        <w:pStyle w:val="Paragraphedeliste1"/>
        <w:spacing w:line="360" w:lineRule="auto"/>
        <w:ind w:left="0"/>
      </w:pPr>
      <w:r>
        <w:t xml:space="preserve">Votre déchet est poussiéreux ? </w:t>
      </w:r>
      <w:r w:rsidR="007E38B5">
        <w:t>Oui  /  Non</w:t>
      </w:r>
    </w:p>
    <w:p w14:paraId="79B87657" w14:textId="25205DE1" w:rsidR="007E38B5" w:rsidRDefault="00F33F86" w:rsidP="00F33F86">
      <w:pPr>
        <w:pStyle w:val="Paragraphedeliste1"/>
        <w:spacing w:line="360" w:lineRule="auto"/>
        <w:ind w:left="0"/>
      </w:pPr>
      <w:r>
        <w:t>Observez-vous un s</w:t>
      </w:r>
      <w:r w:rsidR="007E38B5">
        <w:t>uintement</w:t>
      </w:r>
      <w:r>
        <w:t xml:space="preserve"> ? </w:t>
      </w:r>
      <w:r w:rsidR="007E38B5">
        <w:t>Oui  /  Non</w:t>
      </w:r>
    </w:p>
    <w:p w14:paraId="67670273" w14:textId="792D0960" w:rsidR="00F33F86" w:rsidRDefault="00F33F86">
      <w:r>
        <w:br w:type="page"/>
      </w:r>
    </w:p>
    <w:p w14:paraId="4FCD93EC" w14:textId="77777777" w:rsidR="0043240E" w:rsidRDefault="0043240E" w:rsidP="0043240E"/>
    <w:p w14:paraId="52142760" w14:textId="4BECE43E" w:rsidR="007E38B5" w:rsidRDefault="00F33F86" w:rsidP="00F33F86">
      <w:pPr>
        <w:pStyle w:val="Titre2"/>
      </w:pPr>
      <w:r>
        <w:t>Tonnage estimé et date souhaitée pour le dépôt en CET</w:t>
      </w:r>
    </w:p>
    <w:p w14:paraId="38F5F996" w14:textId="73F49283" w:rsidR="00EC37A8" w:rsidRDefault="00EC37A8" w:rsidP="0043240E"/>
    <w:p w14:paraId="0218603B" w14:textId="5404F860" w:rsidR="00F33F86" w:rsidRDefault="00F33F86" w:rsidP="00F33F86">
      <w:pPr>
        <w:pStyle w:val="Paragraphedeliste1"/>
        <w:tabs>
          <w:tab w:val="left" w:leader="dot" w:pos="10206"/>
        </w:tabs>
        <w:spacing w:line="480" w:lineRule="auto"/>
        <w:ind w:left="0"/>
      </w:pPr>
      <w:r w:rsidRPr="00F33F86">
        <w:t xml:space="preserve">Quelle est la quantité attendue ? </w:t>
      </w:r>
      <w:r>
        <w:t xml:space="preserve">(en </w:t>
      </w:r>
      <w:r w:rsidRPr="00F33F86">
        <w:t>tonn</w:t>
      </w:r>
      <w:r>
        <w:t>es</w:t>
      </w:r>
      <w:r w:rsidR="003C09EE">
        <w:t xml:space="preserve"> ou en m³</w:t>
      </w:r>
      <w:r>
        <w:t>)</w:t>
      </w:r>
      <w:r w:rsidRPr="00F33F86">
        <w:tab/>
      </w:r>
    </w:p>
    <w:p w14:paraId="767B5E9F" w14:textId="0971B2B1" w:rsidR="00F33F86" w:rsidRDefault="00F33F86" w:rsidP="00F33F86">
      <w:pPr>
        <w:pStyle w:val="Paragraphedeliste1"/>
        <w:tabs>
          <w:tab w:val="left" w:leader="dot" w:pos="10206"/>
        </w:tabs>
        <w:spacing w:line="480" w:lineRule="auto"/>
        <w:ind w:left="0"/>
      </w:pPr>
      <w:r>
        <w:t xml:space="preserve">Quand envisagez-vous le </w:t>
      </w:r>
      <w:r w:rsidRPr="00F33F86">
        <w:t xml:space="preserve">dépôt </w:t>
      </w:r>
      <w:r>
        <w:t xml:space="preserve">en CET ? </w:t>
      </w:r>
      <w:r w:rsidRPr="00F33F86">
        <w:t>(date</w:t>
      </w:r>
      <w:r w:rsidR="0089794A">
        <w:t xml:space="preserve"> ou période</w:t>
      </w:r>
      <w:r w:rsidRPr="00F33F86">
        <w:t>)</w:t>
      </w:r>
      <w:r w:rsidRPr="00F33F86">
        <w:tab/>
      </w:r>
    </w:p>
    <w:p w14:paraId="4FC012CE" w14:textId="77777777" w:rsidR="00F33F86" w:rsidRPr="0043240E" w:rsidRDefault="00F33F86" w:rsidP="00F33F86">
      <w:pPr>
        <w:pStyle w:val="Titre2"/>
      </w:pPr>
      <w:r>
        <w:t>Photos</w:t>
      </w:r>
    </w:p>
    <w:p w14:paraId="6A4B8FEF" w14:textId="05727C0C" w:rsidR="007E38B5" w:rsidRDefault="007E38B5" w:rsidP="0043240E"/>
    <w:p w14:paraId="140D9295" w14:textId="257744EE" w:rsidR="00F33F86" w:rsidRDefault="003C09EE" w:rsidP="0043240E">
      <w:r>
        <w:t>Insérez</w:t>
      </w:r>
      <w:r w:rsidR="00F33F86">
        <w:t xml:space="preserve"> une ou plusieurs photos de votre déchet</w:t>
      </w:r>
      <w:r>
        <w:t> :</w:t>
      </w:r>
    </w:p>
    <w:p w14:paraId="6B9C1BC0" w14:textId="5EE184EB" w:rsidR="003C09EE" w:rsidRDefault="003C09EE" w:rsidP="0043240E"/>
    <w:p w14:paraId="0CB50211" w14:textId="171CFFB9" w:rsidR="003C09EE" w:rsidRDefault="003C09EE" w:rsidP="0043240E"/>
    <w:p w14:paraId="4E8B22DD" w14:textId="65239061" w:rsidR="003C09EE" w:rsidRDefault="009329BB" w:rsidP="009329BB">
      <w:pPr>
        <w:pStyle w:val="Titre2"/>
      </w:pPr>
      <w:r>
        <w:t>RGPD</w:t>
      </w:r>
    </w:p>
    <w:p w14:paraId="0ADFCF92" w14:textId="35666E8E" w:rsidR="00F33F86" w:rsidRDefault="00F33F86" w:rsidP="0043240E"/>
    <w:p w14:paraId="1581A29B" w14:textId="235DFEAF" w:rsidR="00987251" w:rsidRDefault="00987251" w:rsidP="009329BB">
      <w:pPr>
        <w:jc w:val="both"/>
      </w:pPr>
      <w:r>
        <w:rPr>
          <w:rStyle w:val="Accentuation"/>
          <w:rFonts w:ascii="Helvetica" w:hAnsi="Helvetica" w:cs="Helvetica"/>
          <w:color w:val="555555"/>
          <w:shd w:val="clear" w:color="auto" w:fill="FFFFFF"/>
        </w:rPr>
        <w:t>Les données collectées dans ce formulaire seront uniquement destinées à IDELUX afin d’analyser la demande de caractérisation et pourvoir recontacter les entreprises. Les données seront traitées par le Service Exploitation d’IDELUX Environnement et ne seront pas utilisées à d'autres fins, ni transmises à des tiers sans votre accord préalable, excepté les cas où la loi l'autorise ou l'oblige. Les données collectées seront supprimées après utilisation. Pour toute autre question, vous pouvez contacter notre DPO (</w:t>
      </w:r>
      <w:hyperlink r:id="rId13" w:history="1">
        <w:r>
          <w:rPr>
            <w:rStyle w:val="Lienhypertexte"/>
            <w:rFonts w:ascii="Helvetica" w:hAnsi="Helvetica" w:cs="Helvetica"/>
            <w:color w:val="559ABD"/>
            <w:shd w:val="clear" w:color="auto" w:fill="FFFFFF"/>
          </w:rPr>
          <w:t>dpo@idelux.be</w:t>
        </w:r>
      </w:hyperlink>
      <w:r>
        <w:rPr>
          <w:rStyle w:val="Accentuation"/>
          <w:rFonts w:ascii="Helvetica" w:hAnsi="Helvetica" w:cs="Helvetica"/>
          <w:color w:val="555555"/>
          <w:shd w:val="clear" w:color="auto" w:fill="FFFFFF"/>
        </w:rPr>
        <w:t>) ou consulter notre politique de confidentialité disponible sur notre </w:t>
      </w:r>
      <w:hyperlink r:id="rId14" w:tgtFrame="_blank" w:history="1">
        <w:r>
          <w:rPr>
            <w:rStyle w:val="Accentuation"/>
            <w:rFonts w:ascii="Helvetica" w:hAnsi="Helvetica" w:cs="Helvetica"/>
            <w:color w:val="559ABD"/>
            <w:shd w:val="clear" w:color="auto" w:fill="FFFFFF"/>
          </w:rPr>
          <w:t>politique de confidentialité.</w:t>
        </w:r>
      </w:hyperlink>
    </w:p>
    <w:p w14:paraId="412FE28C" w14:textId="081A174B" w:rsidR="00987251" w:rsidRDefault="00987251" w:rsidP="0043240E"/>
    <w:p w14:paraId="67609A90" w14:textId="77777777" w:rsidR="0089794A" w:rsidRDefault="0089794A" w:rsidP="0089794A">
      <w:pPr>
        <w:pStyle w:val="Pieddepage"/>
        <w:tabs>
          <w:tab w:val="clear" w:pos="4536"/>
        </w:tabs>
        <w:rPr>
          <w:i/>
          <w:iCs/>
          <w:sz w:val="18"/>
          <w:szCs w:val="18"/>
          <w:lang w:val="fr-BE"/>
        </w:rPr>
      </w:pPr>
    </w:p>
    <w:p w14:paraId="771736F5" w14:textId="7A1A51BB" w:rsidR="0089794A" w:rsidRDefault="009329BB" w:rsidP="0089794A">
      <w:pPr>
        <w:pStyle w:val="Paragraphedeliste1"/>
        <w:ind w:left="0"/>
      </w:pPr>
      <w:r w:rsidRPr="00FE6EC4">
        <w:rPr>
          <w:b/>
          <w:i/>
          <w:color w:val="325159"/>
          <w:szCs w:val="20"/>
        </w:rPr>
        <w:t xml:space="preserve"> </w:t>
      </w:r>
      <w:r w:rsidR="00A81A6A" w:rsidRPr="00B601A1">
        <w:rPr>
          <w:b/>
          <w:color w:val="325159"/>
          <w:szCs w:val="20"/>
        </w:rPr>
        <w:sym w:font="Wingdings" w:char="F06F"/>
      </w:r>
      <w:r w:rsidR="00A81A6A" w:rsidRPr="00FE6EC4">
        <w:rPr>
          <w:b/>
          <w:i/>
          <w:color w:val="325159"/>
          <w:szCs w:val="20"/>
        </w:rPr>
        <w:t xml:space="preserve"> </w:t>
      </w:r>
      <w:r w:rsidR="0089794A" w:rsidRPr="00FE6EC4">
        <w:rPr>
          <w:b/>
          <w:i/>
          <w:color w:val="325159"/>
          <w:szCs w:val="20"/>
        </w:rPr>
        <w:t>« J’atteste sur l’honneur que</w:t>
      </w:r>
      <w:r w:rsidR="0089794A">
        <w:rPr>
          <w:b/>
          <w:i/>
          <w:color w:val="325159"/>
          <w:szCs w:val="20"/>
        </w:rPr>
        <w:t xml:space="preserve"> les informations transmises sont</w:t>
      </w:r>
      <w:r w:rsidR="008E5CAC">
        <w:rPr>
          <w:b/>
          <w:i/>
          <w:color w:val="325159"/>
          <w:szCs w:val="20"/>
        </w:rPr>
        <w:t xml:space="preserve"> sincères et </w:t>
      </w:r>
      <w:r w:rsidR="00B40BAE">
        <w:rPr>
          <w:b/>
          <w:i/>
          <w:color w:val="325159"/>
          <w:szCs w:val="20"/>
        </w:rPr>
        <w:t>véritables…</w:t>
      </w:r>
      <w:r w:rsidR="008E5CAC">
        <w:rPr>
          <w:b/>
          <w:i/>
          <w:color w:val="325159"/>
          <w:szCs w:val="20"/>
        </w:rPr>
        <w:t> »</w:t>
      </w:r>
    </w:p>
    <w:p w14:paraId="6BFC4A5F" w14:textId="7B70DE45" w:rsidR="0089794A" w:rsidRDefault="0089794A" w:rsidP="0043240E"/>
    <w:p w14:paraId="340BF03B" w14:textId="50F211A2" w:rsidR="009329BB" w:rsidRDefault="00DA6F6A" w:rsidP="0043240E">
      <w:r>
        <w:t xml:space="preserve">Date, </w:t>
      </w:r>
      <w:r w:rsidR="00A81A6A">
        <w:t xml:space="preserve">Nom, Prénom et </w:t>
      </w:r>
      <w:r w:rsidR="004B50C1">
        <w:t>Signature :</w:t>
      </w:r>
    </w:p>
    <w:p w14:paraId="48EC41D1" w14:textId="2AA5CBC3" w:rsidR="004B50C1" w:rsidRDefault="004B50C1" w:rsidP="0043240E"/>
    <w:p w14:paraId="3586D3B4" w14:textId="77777777" w:rsidR="004B50C1" w:rsidRDefault="004B50C1" w:rsidP="0043240E"/>
    <w:p w14:paraId="68DC3FF1" w14:textId="77777777" w:rsidR="009329BB" w:rsidRDefault="009329BB" w:rsidP="0043240E"/>
    <w:p w14:paraId="3DE72419" w14:textId="77777777" w:rsidR="0089794A" w:rsidRDefault="0089794A" w:rsidP="0043240E"/>
    <w:p w14:paraId="25200D47" w14:textId="54CBDFFD" w:rsidR="00F33F86" w:rsidRPr="00A81A6A" w:rsidRDefault="00987251" w:rsidP="00A81A6A">
      <w:pPr>
        <w:rPr>
          <w:i/>
        </w:rPr>
      </w:pPr>
      <w:r w:rsidRPr="00A81A6A">
        <w:rPr>
          <w:i/>
        </w:rPr>
        <w:t>Envoyer</w:t>
      </w:r>
      <w:r w:rsidR="0024690B" w:rsidRPr="00A81A6A">
        <w:rPr>
          <w:i/>
        </w:rPr>
        <w:t xml:space="preserve"> par mail à </w:t>
      </w:r>
      <w:hyperlink r:id="rId15" w:history="1">
        <w:r w:rsidR="0024690B" w:rsidRPr="00A81A6A">
          <w:rPr>
            <w:rStyle w:val="Lienhypertexte"/>
            <w:i/>
          </w:rPr>
          <w:t>jerome.maus@idelux.be</w:t>
        </w:r>
      </w:hyperlink>
    </w:p>
    <w:p w14:paraId="5AC78FAA" w14:textId="77777777" w:rsidR="003D64FB" w:rsidRDefault="003D64FB" w:rsidP="0043240E">
      <w:pPr>
        <w:pStyle w:val="Paragraphedeliste1"/>
        <w:ind w:left="0"/>
      </w:pPr>
    </w:p>
    <w:p w14:paraId="0FC520C0" w14:textId="73E0AEA7" w:rsidR="008D1C82" w:rsidRDefault="008D1C82" w:rsidP="008D1C82">
      <w:pPr>
        <w:pStyle w:val="Paragraphedeliste1"/>
        <w:pBdr>
          <w:bottom w:val="single" w:sz="4" w:space="1" w:color="auto"/>
        </w:pBdr>
        <w:ind w:left="0"/>
        <w:rPr>
          <w:b/>
          <w:sz w:val="28"/>
          <w:u w:val="single"/>
        </w:rPr>
      </w:pPr>
    </w:p>
    <w:p w14:paraId="0D993648" w14:textId="49C41424" w:rsidR="00DA6F6A" w:rsidRDefault="00DA6F6A" w:rsidP="008D1C82">
      <w:pPr>
        <w:pStyle w:val="Paragraphedeliste1"/>
        <w:pBdr>
          <w:bottom w:val="single" w:sz="4" w:space="1" w:color="auto"/>
        </w:pBdr>
        <w:ind w:left="0"/>
        <w:rPr>
          <w:b/>
          <w:sz w:val="28"/>
          <w:u w:val="single"/>
        </w:rPr>
      </w:pPr>
    </w:p>
    <w:p w14:paraId="02457476" w14:textId="77777777" w:rsidR="00DA6F6A" w:rsidRPr="008D1C82" w:rsidRDefault="00DA6F6A" w:rsidP="008D1C82">
      <w:pPr>
        <w:pStyle w:val="Paragraphedeliste1"/>
        <w:pBdr>
          <w:bottom w:val="single" w:sz="4" w:space="1" w:color="auto"/>
        </w:pBdr>
        <w:ind w:left="0"/>
        <w:rPr>
          <w:b/>
          <w:sz w:val="28"/>
          <w:u w:val="single"/>
        </w:rPr>
      </w:pPr>
    </w:p>
    <w:p w14:paraId="1B3B91EC" w14:textId="77777777" w:rsidR="008D1C82" w:rsidRDefault="008D1C82" w:rsidP="0024690B">
      <w:pPr>
        <w:pStyle w:val="Titre2"/>
      </w:pPr>
    </w:p>
    <w:p w14:paraId="53FD7D81" w14:textId="361EC507" w:rsidR="00BD35C2" w:rsidRDefault="008D1C82" w:rsidP="0024690B">
      <w:pPr>
        <w:pStyle w:val="Titre2"/>
      </w:pPr>
      <w:r>
        <w:t>Partie</w:t>
      </w:r>
      <w:r w:rsidR="003D64FB" w:rsidRPr="003D64FB">
        <w:t xml:space="preserve"> </w:t>
      </w:r>
      <w:r>
        <w:t xml:space="preserve">à </w:t>
      </w:r>
      <w:r w:rsidR="009329BB">
        <w:t>compléter</w:t>
      </w:r>
      <w:r>
        <w:t xml:space="preserve"> par</w:t>
      </w:r>
      <w:r w:rsidR="003D64FB" w:rsidRPr="003D64FB">
        <w:t xml:space="preserve"> </w:t>
      </w:r>
      <w:r w:rsidR="0078060A" w:rsidRPr="003D64FB">
        <w:t>IDELUX</w:t>
      </w:r>
    </w:p>
    <w:p w14:paraId="7FE89DFD" w14:textId="77777777" w:rsidR="0024690B" w:rsidRPr="0024690B" w:rsidRDefault="0024690B" w:rsidP="0024690B"/>
    <w:p w14:paraId="5A06A202" w14:textId="5C6D9D4B" w:rsidR="00CD5B02" w:rsidRDefault="00CD5B02" w:rsidP="00CD5B02">
      <w:pPr>
        <w:pStyle w:val="Paragraphedeliste1"/>
        <w:ind w:left="0"/>
        <w:rPr>
          <w:sz w:val="24"/>
        </w:rPr>
      </w:pPr>
      <w:r>
        <w:rPr>
          <w:sz w:val="24"/>
        </w:rPr>
        <w:t>- Déchet accepté ou pas :</w:t>
      </w:r>
    </w:p>
    <w:p w14:paraId="4B82147F" w14:textId="77777777" w:rsidR="00CD5B02" w:rsidRDefault="00CD5B02" w:rsidP="00CD5B02">
      <w:pPr>
        <w:pStyle w:val="Paragraphedeliste1"/>
        <w:ind w:left="0"/>
        <w:rPr>
          <w:sz w:val="24"/>
        </w:rPr>
      </w:pPr>
    </w:p>
    <w:p w14:paraId="585929F2" w14:textId="4A99500F" w:rsidR="00CD5B02" w:rsidRDefault="00CD5B02" w:rsidP="00CD5B02">
      <w:pPr>
        <w:pStyle w:val="Paragraphedeliste1"/>
        <w:ind w:left="0"/>
        <w:rPr>
          <w:sz w:val="24"/>
        </w:rPr>
      </w:pPr>
      <w:r>
        <w:rPr>
          <w:sz w:val="24"/>
        </w:rPr>
        <w:t xml:space="preserve">- Appellation Pont Levy : </w:t>
      </w:r>
    </w:p>
    <w:p w14:paraId="6FAB12A3" w14:textId="77777777" w:rsidR="00CD5B02" w:rsidRDefault="00CD5B02" w:rsidP="00CD5B02">
      <w:pPr>
        <w:pStyle w:val="Paragraphedeliste1"/>
        <w:ind w:left="0"/>
        <w:rPr>
          <w:sz w:val="24"/>
        </w:rPr>
      </w:pPr>
    </w:p>
    <w:p w14:paraId="10F6DC5F" w14:textId="172DFAC9" w:rsidR="00CD5B02" w:rsidRDefault="00CD5B02" w:rsidP="00CD5B02">
      <w:pPr>
        <w:pStyle w:val="Paragraphedeliste1"/>
        <w:ind w:left="0"/>
        <w:rPr>
          <w:sz w:val="24"/>
        </w:rPr>
      </w:pPr>
      <w:r>
        <w:rPr>
          <w:sz w:val="24"/>
        </w:rPr>
        <w:t xml:space="preserve">- Appellation Gesidel : </w:t>
      </w:r>
    </w:p>
    <w:p w14:paraId="6970E461" w14:textId="77777777" w:rsidR="00CD5B02" w:rsidRDefault="00CD5B02" w:rsidP="00CD5B02">
      <w:pPr>
        <w:pStyle w:val="Paragraphedeliste1"/>
        <w:ind w:left="0"/>
        <w:rPr>
          <w:sz w:val="24"/>
        </w:rPr>
      </w:pPr>
    </w:p>
    <w:p w14:paraId="2AF63C19" w14:textId="59FAB2E1" w:rsidR="00CD5B02" w:rsidRDefault="00CD5B02" w:rsidP="00CD5B02">
      <w:pPr>
        <w:pStyle w:val="Paragraphedeliste1"/>
        <w:ind w:left="0"/>
        <w:rPr>
          <w:sz w:val="24"/>
        </w:rPr>
      </w:pPr>
      <w:r>
        <w:rPr>
          <w:sz w:val="24"/>
        </w:rPr>
        <w:t xml:space="preserve">- Code déchet RW : </w:t>
      </w:r>
    </w:p>
    <w:p w14:paraId="436C6346" w14:textId="77777777" w:rsidR="00CD5B02" w:rsidRDefault="00CD5B02" w:rsidP="00CD5B02">
      <w:pPr>
        <w:pStyle w:val="Paragraphedeliste1"/>
        <w:ind w:left="0"/>
        <w:rPr>
          <w:sz w:val="24"/>
        </w:rPr>
      </w:pPr>
    </w:p>
    <w:p w14:paraId="30294641" w14:textId="01AD54FB" w:rsidR="00CD5B02" w:rsidRDefault="00CD5B02" w:rsidP="00CD5B02">
      <w:pPr>
        <w:pStyle w:val="Paragraphedeliste1"/>
        <w:ind w:left="0"/>
        <w:rPr>
          <w:sz w:val="24"/>
        </w:rPr>
      </w:pPr>
      <w:r>
        <w:rPr>
          <w:sz w:val="24"/>
        </w:rPr>
        <w:t xml:space="preserve">- Code taxe : </w:t>
      </w:r>
    </w:p>
    <w:p w14:paraId="3A78EC94" w14:textId="77777777" w:rsidR="00CD5B02" w:rsidRDefault="00CD5B02" w:rsidP="00CD5B02">
      <w:pPr>
        <w:pStyle w:val="Paragraphedeliste1"/>
        <w:ind w:left="0"/>
        <w:rPr>
          <w:sz w:val="24"/>
        </w:rPr>
      </w:pPr>
    </w:p>
    <w:p w14:paraId="4C18AFC0" w14:textId="71A1E298" w:rsidR="00CD5B02" w:rsidRDefault="00CD5B02" w:rsidP="00CD5B02">
      <w:pPr>
        <w:pStyle w:val="Paragraphedeliste1"/>
        <w:ind w:left="0"/>
        <w:rPr>
          <w:sz w:val="24"/>
        </w:rPr>
      </w:pPr>
      <w:r>
        <w:rPr>
          <w:sz w:val="24"/>
        </w:rPr>
        <w:t xml:space="preserve">- Tarif : </w:t>
      </w:r>
    </w:p>
    <w:p w14:paraId="6A1B2540" w14:textId="77777777" w:rsidR="00CD5B02" w:rsidRDefault="00CD5B02" w:rsidP="00CD5B02">
      <w:pPr>
        <w:pStyle w:val="Paragraphedeliste1"/>
        <w:ind w:left="0"/>
        <w:rPr>
          <w:sz w:val="24"/>
        </w:rPr>
      </w:pPr>
    </w:p>
    <w:p w14:paraId="2E70F38C" w14:textId="6A7ED103" w:rsidR="00CD5B02" w:rsidRDefault="00CD5B02" w:rsidP="00CD5B02">
      <w:pPr>
        <w:pStyle w:val="Paragraphedeliste1"/>
        <w:ind w:left="0"/>
        <w:rPr>
          <w:sz w:val="24"/>
        </w:rPr>
      </w:pPr>
      <w:r>
        <w:rPr>
          <w:sz w:val="24"/>
        </w:rPr>
        <w:t xml:space="preserve">- Durée de validité de ce formulaire : </w:t>
      </w:r>
    </w:p>
    <w:p w14:paraId="3E3C1FE5" w14:textId="77777777" w:rsidR="00CD5B02" w:rsidRDefault="00CD5B02" w:rsidP="00CD5B02">
      <w:pPr>
        <w:pStyle w:val="Paragraphedeliste1"/>
        <w:ind w:left="0"/>
        <w:rPr>
          <w:sz w:val="24"/>
        </w:rPr>
      </w:pPr>
    </w:p>
    <w:p w14:paraId="23A06C76" w14:textId="77777777" w:rsidR="00CD5B02" w:rsidRDefault="00CD5B02" w:rsidP="00CD5B02">
      <w:pPr>
        <w:pStyle w:val="Paragraphedeliste1"/>
        <w:ind w:left="0"/>
        <w:rPr>
          <w:sz w:val="24"/>
        </w:rPr>
      </w:pPr>
      <w:r>
        <w:rPr>
          <w:sz w:val="24"/>
        </w:rPr>
        <w:t>- Date et signature représentant IDELUX :</w:t>
      </w:r>
    </w:p>
    <w:p w14:paraId="16674124" w14:textId="77777777" w:rsidR="008F0D8F" w:rsidRPr="00CD5B02" w:rsidRDefault="008F0D8F" w:rsidP="00CD5B02"/>
    <w:sectPr w:rsidR="008F0D8F" w:rsidRPr="00CD5B02" w:rsidSect="00E7489E">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B18F" w14:textId="77777777" w:rsidR="006E5803" w:rsidRDefault="006E5803" w:rsidP="001E6501">
      <w:r>
        <w:separator/>
      </w:r>
    </w:p>
  </w:endnote>
  <w:endnote w:type="continuationSeparator" w:id="0">
    <w:p w14:paraId="2A739371" w14:textId="77777777" w:rsidR="006E5803" w:rsidRDefault="006E5803" w:rsidP="001E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D4ED" w14:textId="77777777" w:rsidR="00FF6A7C" w:rsidRDefault="00FF6A7C">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14:paraId="4B1D6EDB" w14:textId="77777777" w:rsidR="00FF6A7C" w:rsidRDefault="00FF6A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E626" w14:textId="77777777" w:rsidR="006E5803" w:rsidRDefault="006E5803" w:rsidP="001E6501">
      <w:r>
        <w:separator/>
      </w:r>
    </w:p>
  </w:footnote>
  <w:footnote w:type="continuationSeparator" w:id="0">
    <w:p w14:paraId="0C42D679" w14:textId="77777777" w:rsidR="006E5803" w:rsidRDefault="006E5803" w:rsidP="001E6501">
      <w:r>
        <w:continuationSeparator/>
      </w:r>
    </w:p>
  </w:footnote>
  <w:footnote w:id="1">
    <w:p w14:paraId="4AE6810E" w14:textId="1B7FC011" w:rsidR="00372566" w:rsidRPr="00372566" w:rsidRDefault="00372566">
      <w:pPr>
        <w:pStyle w:val="Notedebasdepage"/>
        <w:rPr>
          <w:lang w:val="fr-BE"/>
        </w:rPr>
      </w:pPr>
      <w:r>
        <w:rPr>
          <w:rStyle w:val="Appelnotedebasdep"/>
        </w:rPr>
        <w:footnoteRef/>
      </w:r>
      <w:r>
        <w:t xml:space="preserve"> </w:t>
      </w:r>
      <w:r w:rsidR="006700C1">
        <w:rPr>
          <w:lang w:val="fr-BE"/>
        </w:rPr>
        <w:t>Analyse f</w:t>
      </w:r>
      <w:r>
        <w:rPr>
          <w:lang w:val="fr-BE"/>
        </w:rPr>
        <w:t>acultat</w:t>
      </w:r>
      <w:r w:rsidR="006700C1">
        <w:rPr>
          <w:lang w:val="fr-BE"/>
        </w:rPr>
        <w:t>ive</w:t>
      </w:r>
      <w:r>
        <w:rPr>
          <w:lang w:val="fr-BE"/>
        </w:rPr>
        <w:t xml:space="preserve"> </w:t>
      </w:r>
      <w:r w:rsidR="00FC087B">
        <w:rPr>
          <w:lang w:val="fr-BE"/>
        </w:rPr>
        <w:t>pour un apport ponctuel</w:t>
      </w:r>
      <w:r w:rsidR="005344F3">
        <w:rPr>
          <w:lang w:val="fr-BE"/>
        </w:rPr>
        <w:t xml:space="preserve"> (1x par an)</w:t>
      </w:r>
      <w:r w:rsidR="00FC087B">
        <w:rPr>
          <w:lang w:val="fr-BE"/>
        </w:rPr>
        <w:t xml:space="preserve"> et en très faible quantité</w:t>
      </w:r>
      <w:r w:rsidR="005344F3">
        <w:rPr>
          <w:lang w:val="fr-BE"/>
        </w:rPr>
        <w:t xml:space="preserve"> (0 -</w:t>
      </w:r>
      <w:r w:rsidR="003A1964">
        <w:rPr>
          <w:lang w:val="fr-BE"/>
        </w:rPr>
        <w:t>5</w:t>
      </w:r>
      <w:r w:rsidR="005344F3">
        <w:rPr>
          <w:lang w:val="fr-BE"/>
        </w:rPr>
        <w:t xml:space="preserve"> m³)</w:t>
      </w:r>
    </w:p>
  </w:footnote>
  <w:footnote w:id="2">
    <w:p w14:paraId="5485B09A" w14:textId="51DA49C9" w:rsidR="000C035A" w:rsidRPr="000C035A" w:rsidRDefault="000C035A">
      <w:pPr>
        <w:pStyle w:val="Notedebasdepage"/>
        <w:rPr>
          <w:lang w:val="fr-BE"/>
        </w:rPr>
      </w:pPr>
      <w:r>
        <w:rPr>
          <w:rStyle w:val="Appelnotedebasdep"/>
        </w:rPr>
        <w:footnoteRef/>
      </w:r>
      <w:r>
        <w:t xml:space="preserve"> </w:t>
      </w:r>
      <w:r w:rsidR="003B601E">
        <w:rPr>
          <w:lang w:val="fr-BE"/>
        </w:rPr>
        <w:t>Analyse facultative pour un apport ponctuel (1x par an) et en très faible quantité (0 -</w:t>
      </w:r>
      <w:r w:rsidR="003A1964">
        <w:rPr>
          <w:lang w:val="fr-BE"/>
        </w:rPr>
        <w:t>5</w:t>
      </w:r>
      <w:r w:rsidR="003B601E">
        <w:rPr>
          <w:lang w:val="fr-BE"/>
        </w:rPr>
        <w:t xml:space="preserve"> m³)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5D6"/>
    <w:multiLevelType w:val="hybridMultilevel"/>
    <w:tmpl w:val="D0F83E54"/>
    <w:lvl w:ilvl="0" w:tplc="040C0017">
      <w:start w:val="1"/>
      <w:numFmt w:val="lowerLetter"/>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 w15:restartNumberingAfterBreak="0">
    <w:nsid w:val="0F3050A5"/>
    <w:multiLevelType w:val="hybridMultilevel"/>
    <w:tmpl w:val="E3609C9C"/>
    <w:lvl w:ilvl="0" w:tplc="040C0017">
      <w:start w:val="1"/>
      <w:numFmt w:val="lowerLetter"/>
      <w:lvlText w:val="%1)"/>
      <w:lvlJc w:val="left"/>
      <w:pPr>
        <w:ind w:left="720" w:hanging="360"/>
      </w:pPr>
      <w:rPr>
        <w:rFonts w:cs="Times New Roman"/>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BC7680F"/>
    <w:multiLevelType w:val="hybridMultilevel"/>
    <w:tmpl w:val="BDAE41AC"/>
    <w:lvl w:ilvl="0" w:tplc="040C0017">
      <w:start w:val="1"/>
      <w:numFmt w:val="lowerLetter"/>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 w15:restartNumberingAfterBreak="0">
    <w:nsid w:val="22391B42"/>
    <w:multiLevelType w:val="hybridMultilevel"/>
    <w:tmpl w:val="B4B61DAE"/>
    <w:lvl w:ilvl="0" w:tplc="EE3CFCB6">
      <w:start w:val="1"/>
      <w:numFmt w:val="bullet"/>
      <w:lvlText w:val="–"/>
      <w:lvlJc w:val="left"/>
      <w:pPr>
        <w:tabs>
          <w:tab w:val="num" w:pos="720"/>
        </w:tabs>
        <w:ind w:left="720" w:hanging="360"/>
      </w:pPr>
      <w:rPr>
        <w:rFonts w:ascii="Arial" w:hAnsi="Arial" w:hint="default"/>
      </w:rPr>
    </w:lvl>
    <w:lvl w:ilvl="1" w:tplc="61CA1C0C">
      <w:start w:val="1"/>
      <w:numFmt w:val="bullet"/>
      <w:lvlText w:val="–"/>
      <w:lvlJc w:val="left"/>
      <w:pPr>
        <w:tabs>
          <w:tab w:val="num" w:pos="1440"/>
        </w:tabs>
        <w:ind w:left="1440" w:hanging="360"/>
      </w:pPr>
      <w:rPr>
        <w:rFonts w:ascii="Arial" w:hAnsi="Arial" w:hint="default"/>
      </w:rPr>
    </w:lvl>
    <w:lvl w:ilvl="2" w:tplc="5B80AE50" w:tentative="1">
      <w:start w:val="1"/>
      <w:numFmt w:val="bullet"/>
      <w:lvlText w:val="–"/>
      <w:lvlJc w:val="left"/>
      <w:pPr>
        <w:tabs>
          <w:tab w:val="num" w:pos="2160"/>
        </w:tabs>
        <w:ind w:left="2160" w:hanging="360"/>
      </w:pPr>
      <w:rPr>
        <w:rFonts w:ascii="Arial" w:hAnsi="Arial" w:hint="default"/>
      </w:rPr>
    </w:lvl>
    <w:lvl w:ilvl="3" w:tplc="A6D84BB4" w:tentative="1">
      <w:start w:val="1"/>
      <w:numFmt w:val="bullet"/>
      <w:lvlText w:val="–"/>
      <w:lvlJc w:val="left"/>
      <w:pPr>
        <w:tabs>
          <w:tab w:val="num" w:pos="2880"/>
        </w:tabs>
        <w:ind w:left="2880" w:hanging="360"/>
      </w:pPr>
      <w:rPr>
        <w:rFonts w:ascii="Arial" w:hAnsi="Arial" w:hint="default"/>
      </w:rPr>
    </w:lvl>
    <w:lvl w:ilvl="4" w:tplc="C5ECA57C" w:tentative="1">
      <w:start w:val="1"/>
      <w:numFmt w:val="bullet"/>
      <w:lvlText w:val="–"/>
      <w:lvlJc w:val="left"/>
      <w:pPr>
        <w:tabs>
          <w:tab w:val="num" w:pos="3600"/>
        </w:tabs>
        <w:ind w:left="3600" w:hanging="360"/>
      </w:pPr>
      <w:rPr>
        <w:rFonts w:ascii="Arial" w:hAnsi="Arial" w:hint="default"/>
      </w:rPr>
    </w:lvl>
    <w:lvl w:ilvl="5" w:tplc="2DB4B604" w:tentative="1">
      <w:start w:val="1"/>
      <w:numFmt w:val="bullet"/>
      <w:lvlText w:val="–"/>
      <w:lvlJc w:val="left"/>
      <w:pPr>
        <w:tabs>
          <w:tab w:val="num" w:pos="4320"/>
        </w:tabs>
        <w:ind w:left="4320" w:hanging="360"/>
      </w:pPr>
      <w:rPr>
        <w:rFonts w:ascii="Arial" w:hAnsi="Arial" w:hint="default"/>
      </w:rPr>
    </w:lvl>
    <w:lvl w:ilvl="6" w:tplc="56CA0F78" w:tentative="1">
      <w:start w:val="1"/>
      <w:numFmt w:val="bullet"/>
      <w:lvlText w:val="–"/>
      <w:lvlJc w:val="left"/>
      <w:pPr>
        <w:tabs>
          <w:tab w:val="num" w:pos="5040"/>
        </w:tabs>
        <w:ind w:left="5040" w:hanging="360"/>
      </w:pPr>
      <w:rPr>
        <w:rFonts w:ascii="Arial" w:hAnsi="Arial" w:hint="default"/>
      </w:rPr>
    </w:lvl>
    <w:lvl w:ilvl="7" w:tplc="C31E0896" w:tentative="1">
      <w:start w:val="1"/>
      <w:numFmt w:val="bullet"/>
      <w:lvlText w:val="–"/>
      <w:lvlJc w:val="left"/>
      <w:pPr>
        <w:tabs>
          <w:tab w:val="num" w:pos="5760"/>
        </w:tabs>
        <w:ind w:left="5760" w:hanging="360"/>
      </w:pPr>
      <w:rPr>
        <w:rFonts w:ascii="Arial" w:hAnsi="Arial" w:hint="default"/>
      </w:rPr>
    </w:lvl>
    <w:lvl w:ilvl="8" w:tplc="B8006A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4C1286"/>
    <w:multiLevelType w:val="hybridMultilevel"/>
    <w:tmpl w:val="7F009C0E"/>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2E8D11E9"/>
    <w:multiLevelType w:val="hybridMultilevel"/>
    <w:tmpl w:val="A948A8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DBE70BA"/>
    <w:multiLevelType w:val="hybridMultilevel"/>
    <w:tmpl w:val="E3609C9C"/>
    <w:lvl w:ilvl="0" w:tplc="040C0017">
      <w:start w:val="1"/>
      <w:numFmt w:val="lowerLetter"/>
      <w:lvlText w:val="%1)"/>
      <w:lvlJc w:val="left"/>
      <w:pPr>
        <w:ind w:left="720" w:hanging="360"/>
      </w:pPr>
      <w:rPr>
        <w:rFonts w:cs="Times New Roman"/>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5B3A0EEB"/>
    <w:multiLevelType w:val="hybridMultilevel"/>
    <w:tmpl w:val="DD7C87BE"/>
    <w:lvl w:ilvl="0" w:tplc="13621AD6">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7CB30EF"/>
    <w:multiLevelType w:val="hybridMultilevel"/>
    <w:tmpl w:val="E3609C9C"/>
    <w:lvl w:ilvl="0" w:tplc="040C0017">
      <w:start w:val="1"/>
      <w:numFmt w:val="lowerLetter"/>
      <w:lvlText w:val="%1)"/>
      <w:lvlJc w:val="left"/>
      <w:pPr>
        <w:ind w:left="720" w:hanging="360"/>
      </w:pPr>
      <w:rPr>
        <w:rFonts w:cs="Times New Roman"/>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DF930C2"/>
    <w:multiLevelType w:val="hybridMultilevel"/>
    <w:tmpl w:val="7034E804"/>
    <w:lvl w:ilvl="0" w:tplc="5ED0D086">
      <w:start w:val="1"/>
      <w:numFmt w:val="bullet"/>
      <w:lvlText w:val="–"/>
      <w:lvlJc w:val="left"/>
      <w:pPr>
        <w:tabs>
          <w:tab w:val="num" w:pos="720"/>
        </w:tabs>
        <w:ind w:left="720" w:hanging="360"/>
      </w:pPr>
      <w:rPr>
        <w:rFonts w:ascii="Arial" w:hAnsi="Arial" w:hint="default"/>
      </w:rPr>
    </w:lvl>
    <w:lvl w:ilvl="1" w:tplc="47C60F20">
      <w:start w:val="1"/>
      <w:numFmt w:val="bullet"/>
      <w:lvlText w:val="–"/>
      <w:lvlJc w:val="left"/>
      <w:pPr>
        <w:tabs>
          <w:tab w:val="num" w:pos="1440"/>
        </w:tabs>
        <w:ind w:left="1440" w:hanging="360"/>
      </w:pPr>
      <w:rPr>
        <w:rFonts w:ascii="Arial" w:hAnsi="Arial" w:hint="default"/>
      </w:rPr>
    </w:lvl>
    <w:lvl w:ilvl="2" w:tplc="94FCFA3E" w:tentative="1">
      <w:start w:val="1"/>
      <w:numFmt w:val="bullet"/>
      <w:lvlText w:val="–"/>
      <w:lvlJc w:val="left"/>
      <w:pPr>
        <w:tabs>
          <w:tab w:val="num" w:pos="2160"/>
        </w:tabs>
        <w:ind w:left="2160" w:hanging="360"/>
      </w:pPr>
      <w:rPr>
        <w:rFonts w:ascii="Arial" w:hAnsi="Arial" w:hint="default"/>
      </w:rPr>
    </w:lvl>
    <w:lvl w:ilvl="3" w:tplc="D81C3016" w:tentative="1">
      <w:start w:val="1"/>
      <w:numFmt w:val="bullet"/>
      <w:lvlText w:val="–"/>
      <w:lvlJc w:val="left"/>
      <w:pPr>
        <w:tabs>
          <w:tab w:val="num" w:pos="2880"/>
        </w:tabs>
        <w:ind w:left="2880" w:hanging="360"/>
      </w:pPr>
      <w:rPr>
        <w:rFonts w:ascii="Arial" w:hAnsi="Arial" w:hint="default"/>
      </w:rPr>
    </w:lvl>
    <w:lvl w:ilvl="4" w:tplc="0BE80DA8" w:tentative="1">
      <w:start w:val="1"/>
      <w:numFmt w:val="bullet"/>
      <w:lvlText w:val="–"/>
      <w:lvlJc w:val="left"/>
      <w:pPr>
        <w:tabs>
          <w:tab w:val="num" w:pos="3600"/>
        </w:tabs>
        <w:ind w:left="3600" w:hanging="360"/>
      </w:pPr>
      <w:rPr>
        <w:rFonts w:ascii="Arial" w:hAnsi="Arial" w:hint="default"/>
      </w:rPr>
    </w:lvl>
    <w:lvl w:ilvl="5" w:tplc="66682EF8" w:tentative="1">
      <w:start w:val="1"/>
      <w:numFmt w:val="bullet"/>
      <w:lvlText w:val="–"/>
      <w:lvlJc w:val="left"/>
      <w:pPr>
        <w:tabs>
          <w:tab w:val="num" w:pos="4320"/>
        </w:tabs>
        <w:ind w:left="4320" w:hanging="360"/>
      </w:pPr>
      <w:rPr>
        <w:rFonts w:ascii="Arial" w:hAnsi="Arial" w:hint="default"/>
      </w:rPr>
    </w:lvl>
    <w:lvl w:ilvl="6" w:tplc="5C1ADBF2" w:tentative="1">
      <w:start w:val="1"/>
      <w:numFmt w:val="bullet"/>
      <w:lvlText w:val="–"/>
      <w:lvlJc w:val="left"/>
      <w:pPr>
        <w:tabs>
          <w:tab w:val="num" w:pos="5040"/>
        </w:tabs>
        <w:ind w:left="5040" w:hanging="360"/>
      </w:pPr>
      <w:rPr>
        <w:rFonts w:ascii="Arial" w:hAnsi="Arial" w:hint="default"/>
      </w:rPr>
    </w:lvl>
    <w:lvl w:ilvl="7" w:tplc="7CB6BE84" w:tentative="1">
      <w:start w:val="1"/>
      <w:numFmt w:val="bullet"/>
      <w:lvlText w:val="–"/>
      <w:lvlJc w:val="left"/>
      <w:pPr>
        <w:tabs>
          <w:tab w:val="num" w:pos="5760"/>
        </w:tabs>
        <w:ind w:left="5760" w:hanging="360"/>
      </w:pPr>
      <w:rPr>
        <w:rFonts w:ascii="Arial" w:hAnsi="Arial" w:hint="default"/>
      </w:rPr>
    </w:lvl>
    <w:lvl w:ilvl="8" w:tplc="475618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B1FA4"/>
    <w:multiLevelType w:val="hybridMultilevel"/>
    <w:tmpl w:val="33DE2164"/>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0780BA8"/>
    <w:multiLevelType w:val="hybridMultilevel"/>
    <w:tmpl w:val="FC84225A"/>
    <w:lvl w:ilvl="0" w:tplc="A66AA928">
      <w:numFmt w:val="bullet"/>
      <w:lvlText w:val=""/>
      <w:lvlJc w:val="left"/>
      <w:pPr>
        <w:ind w:left="405" w:hanging="360"/>
      </w:pPr>
      <w:rPr>
        <w:rFonts w:ascii="Symbol" w:eastAsia="Times New Roman" w:hAnsi="Symbol" w:cs="Times New Roman"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cs="Wingdings" w:hint="default"/>
      </w:rPr>
    </w:lvl>
    <w:lvl w:ilvl="3" w:tplc="080C0001" w:tentative="1">
      <w:start w:val="1"/>
      <w:numFmt w:val="bullet"/>
      <w:lvlText w:val=""/>
      <w:lvlJc w:val="left"/>
      <w:pPr>
        <w:ind w:left="2565" w:hanging="360"/>
      </w:pPr>
      <w:rPr>
        <w:rFonts w:ascii="Symbol" w:hAnsi="Symbol" w:cs="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cs="Wingdings" w:hint="default"/>
      </w:rPr>
    </w:lvl>
    <w:lvl w:ilvl="6" w:tplc="080C0001" w:tentative="1">
      <w:start w:val="1"/>
      <w:numFmt w:val="bullet"/>
      <w:lvlText w:val=""/>
      <w:lvlJc w:val="left"/>
      <w:pPr>
        <w:ind w:left="4725" w:hanging="360"/>
      </w:pPr>
      <w:rPr>
        <w:rFonts w:ascii="Symbol" w:hAnsi="Symbol" w:cs="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cs="Wingdings" w:hint="default"/>
      </w:rPr>
    </w:lvl>
  </w:abstractNum>
  <w:abstractNum w:abstractNumId="12" w15:restartNumberingAfterBreak="0">
    <w:nsid w:val="716F7BB4"/>
    <w:multiLevelType w:val="hybridMultilevel"/>
    <w:tmpl w:val="F6CE01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8047F6B"/>
    <w:multiLevelType w:val="hybridMultilevel"/>
    <w:tmpl w:val="0A4A23F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01833448">
    <w:abstractNumId w:val="6"/>
  </w:num>
  <w:num w:numId="2" w16cid:durableId="140582836">
    <w:abstractNumId w:val="9"/>
  </w:num>
  <w:num w:numId="3" w16cid:durableId="1719938246">
    <w:abstractNumId w:val="2"/>
  </w:num>
  <w:num w:numId="4" w16cid:durableId="1525630821">
    <w:abstractNumId w:val="3"/>
  </w:num>
  <w:num w:numId="5" w16cid:durableId="1106074799">
    <w:abstractNumId w:val="0"/>
  </w:num>
  <w:num w:numId="6" w16cid:durableId="2044013404">
    <w:abstractNumId w:val="4"/>
  </w:num>
  <w:num w:numId="7" w16cid:durableId="701898385">
    <w:abstractNumId w:val="12"/>
  </w:num>
  <w:num w:numId="8" w16cid:durableId="1506094522">
    <w:abstractNumId w:val="10"/>
  </w:num>
  <w:num w:numId="9" w16cid:durableId="520053300">
    <w:abstractNumId w:val="13"/>
  </w:num>
  <w:num w:numId="10" w16cid:durableId="141506120">
    <w:abstractNumId w:val="8"/>
  </w:num>
  <w:num w:numId="11" w16cid:durableId="1597248009">
    <w:abstractNumId w:val="7"/>
  </w:num>
  <w:num w:numId="12" w16cid:durableId="444157979">
    <w:abstractNumId w:val="11"/>
  </w:num>
  <w:num w:numId="13" w16cid:durableId="1840076072">
    <w:abstractNumId w:val="1"/>
  </w:num>
  <w:num w:numId="14" w16cid:durableId="898202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2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01"/>
    <w:rsid w:val="00044E14"/>
    <w:rsid w:val="000548CD"/>
    <w:rsid w:val="00062BA5"/>
    <w:rsid w:val="00070B3E"/>
    <w:rsid w:val="0008306E"/>
    <w:rsid w:val="00085CBF"/>
    <w:rsid w:val="00093FC8"/>
    <w:rsid w:val="00096224"/>
    <w:rsid w:val="000A3F0A"/>
    <w:rsid w:val="000A4E2A"/>
    <w:rsid w:val="000A5E73"/>
    <w:rsid w:val="000C035A"/>
    <w:rsid w:val="00107593"/>
    <w:rsid w:val="00131268"/>
    <w:rsid w:val="00184465"/>
    <w:rsid w:val="001A75FD"/>
    <w:rsid w:val="001A7B53"/>
    <w:rsid w:val="001E6501"/>
    <w:rsid w:val="00200515"/>
    <w:rsid w:val="00210561"/>
    <w:rsid w:val="00211A87"/>
    <w:rsid w:val="0021662D"/>
    <w:rsid w:val="0024690B"/>
    <w:rsid w:val="0029539B"/>
    <w:rsid w:val="002D1A7D"/>
    <w:rsid w:val="002D6800"/>
    <w:rsid w:val="002D7D09"/>
    <w:rsid w:val="002F064F"/>
    <w:rsid w:val="00372566"/>
    <w:rsid w:val="0037735F"/>
    <w:rsid w:val="003A1964"/>
    <w:rsid w:val="003A72D6"/>
    <w:rsid w:val="003B13AF"/>
    <w:rsid w:val="003B601E"/>
    <w:rsid w:val="003C09EE"/>
    <w:rsid w:val="003D289A"/>
    <w:rsid w:val="003D64FB"/>
    <w:rsid w:val="003E6489"/>
    <w:rsid w:val="003F2A81"/>
    <w:rsid w:val="003F2FF5"/>
    <w:rsid w:val="003F32E3"/>
    <w:rsid w:val="00416D4C"/>
    <w:rsid w:val="0043240E"/>
    <w:rsid w:val="00432DC9"/>
    <w:rsid w:val="00440837"/>
    <w:rsid w:val="004421AA"/>
    <w:rsid w:val="00452A20"/>
    <w:rsid w:val="00452EB6"/>
    <w:rsid w:val="00454F6C"/>
    <w:rsid w:val="0046310F"/>
    <w:rsid w:val="00476888"/>
    <w:rsid w:val="004B50C1"/>
    <w:rsid w:val="004D0F7D"/>
    <w:rsid w:val="004E52BF"/>
    <w:rsid w:val="004E7987"/>
    <w:rsid w:val="004F02C5"/>
    <w:rsid w:val="005344F3"/>
    <w:rsid w:val="00535A9A"/>
    <w:rsid w:val="00557E7D"/>
    <w:rsid w:val="00590AA1"/>
    <w:rsid w:val="00596274"/>
    <w:rsid w:val="005C6066"/>
    <w:rsid w:val="005E056C"/>
    <w:rsid w:val="00600419"/>
    <w:rsid w:val="006302A8"/>
    <w:rsid w:val="0064772C"/>
    <w:rsid w:val="006573C3"/>
    <w:rsid w:val="00660986"/>
    <w:rsid w:val="006700C1"/>
    <w:rsid w:val="006B2382"/>
    <w:rsid w:val="006E3212"/>
    <w:rsid w:val="006E5803"/>
    <w:rsid w:val="00710AAB"/>
    <w:rsid w:val="0072063D"/>
    <w:rsid w:val="00723AB4"/>
    <w:rsid w:val="00763BD7"/>
    <w:rsid w:val="007659AD"/>
    <w:rsid w:val="0078060A"/>
    <w:rsid w:val="007A35A4"/>
    <w:rsid w:val="007C5A4D"/>
    <w:rsid w:val="007E38B5"/>
    <w:rsid w:val="007F7F7E"/>
    <w:rsid w:val="00812991"/>
    <w:rsid w:val="008153F6"/>
    <w:rsid w:val="00835080"/>
    <w:rsid w:val="00854E5A"/>
    <w:rsid w:val="008844CD"/>
    <w:rsid w:val="00885CC5"/>
    <w:rsid w:val="00895A31"/>
    <w:rsid w:val="0089794A"/>
    <w:rsid w:val="008A1098"/>
    <w:rsid w:val="008A786C"/>
    <w:rsid w:val="008D1C82"/>
    <w:rsid w:val="008E5CAC"/>
    <w:rsid w:val="008F0D8F"/>
    <w:rsid w:val="00907DB1"/>
    <w:rsid w:val="009236D9"/>
    <w:rsid w:val="00931778"/>
    <w:rsid w:val="009329BB"/>
    <w:rsid w:val="00933F2A"/>
    <w:rsid w:val="009503F7"/>
    <w:rsid w:val="009553DC"/>
    <w:rsid w:val="00976A8C"/>
    <w:rsid w:val="00980EBB"/>
    <w:rsid w:val="00987251"/>
    <w:rsid w:val="00A1293E"/>
    <w:rsid w:val="00A333D9"/>
    <w:rsid w:val="00A51E69"/>
    <w:rsid w:val="00A72C4F"/>
    <w:rsid w:val="00A81A6A"/>
    <w:rsid w:val="00AC0F70"/>
    <w:rsid w:val="00AD4F92"/>
    <w:rsid w:val="00B20D5D"/>
    <w:rsid w:val="00B34680"/>
    <w:rsid w:val="00B40BAE"/>
    <w:rsid w:val="00B601A1"/>
    <w:rsid w:val="00B64853"/>
    <w:rsid w:val="00BA5072"/>
    <w:rsid w:val="00BD35C2"/>
    <w:rsid w:val="00BE50BA"/>
    <w:rsid w:val="00BF5041"/>
    <w:rsid w:val="00BF7FD2"/>
    <w:rsid w:val="00C67F1B"/>
    <w:rsid w:val="00C71B8C"/>
    <w:rsid w:val="00CB0B60"/>
    <w:rsid w:val="00CB1469"/>
    <w:rsid w:val="00CD26C2"/>
    <w:rsid w:val="00CD5B02"/>
    <w:rsid w:val="00D03833"/>
    <w:rsid w:val="00D218F0"/>
    <w:rsid w:val="00D26862"/>
    <w:rsid w:val="00D54E70"/>
    <w:rsid w:val="00D83EA4"/>
    <w:rsid w:val="00DA0553"/>
    <w:rsid w:val="00DA640D"/>
    <w:rsid w:val="00DA6F6A"/>
    <w:rsid w:val="00DE2B70"/>
    <w:rsid w:val="00DF28DE"/>
    <w:rsid w:val="00E261B8"/>
    <w:rsid w:val="00E51907"/>
    <w:rsid w:val="00E7489E"/>
    <w:rsid w:val="00E76A2F"/>
    <w:rsid w:val="00E91779"/>
    <w:rsid w:val="00E96F12"/>
    <w:rsid w:val="00EA486C"/>
    <w:rsid w:val="00EB4EFC"/>
    <w:rsid w:val="00EC37A8"/>
    <w:rsid w:val="00EF02E7"/>
    <w:rsid w:val="00F150CC"/>
    <w:rsid w:val="00F32BF6"/>
    <w:rsid w:val="00F33F86"/>
    <w:rsid w:val="00F954E4"/>
    <w:rsid w:val="00FC087B"/>
    <w:rsid w:val="00FD04AB"/>
    <w:rsid w:val="00FE6EC4"/>
    <w:rsid w:val="00FF6A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6DAA8"/>
  <w15:chartTrackingRefBased/>
  <w15:docId w15:val="{45B35580-7FA7-4170-85F2-ACCFAD48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98"/>
  </w:style>
  <w:style w:type="paragraph" w:styleId="Titre1">
    <w:name w:val="heading 1"/>
    <w:basedOn w:val="Normal"/>
    <w:next w:val="Normal"/>
    <w:link w:val="Titre1Car"/>
    <w:uiPriority w:val="9"/>
    <w:qFormat/>
    <w:rsid w:val="00F150CC"/>
    <w:pPr>
      <w:outlineLvl w:val="0"/>
    </w:pPr>
    <w:rPr>
      <w:color w:val="92D050"/>
      <w:sz w:val="40"/>
      <w:szCs w:val="40"/>
    </w:rPr>
  </w:style>
  <w:style w:type="paragraph" w:styleId="Titre2">
    <w:name w:val="heading 2"/>
    <w:basedOn w:val="Normal"/>
    <w:next w:val="Normal"/>
    <w:link w:val="Titre2Car"/>
    <w:uiPriority w:val="9"/>
    <w:unhideWhenUsed/>
    <w:qFormat/>
    <w:rsid w:val="00F150CC"/>
    <w:pPr>
      <w:outlineLvl w:val="1"/>
    </w:pPr>
    <w:rPr>
      <w:b/>
      <w:color w:val="325159"/>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6501"/>
    <w:rPr>
      <w:rFonts w:ascii="Tahoma" w:hAnsi="Tahoma"/>
      <w:sz w:val="16"/>
      <w:szCs w:val="16"/>
      <w:lang w:val="x-none" w:eastAsia="x-none"/>
    </w:rPr>
  </w:style>
  <w:style w:type="character" w:customStyle="1" w:styleId="TextedebullesCar">
    <w:name w:val="Texte de bulles Car"/>
    <w:link w:val="Textedebulles"/>
    <w:uiPriority w:val="99"/>
    <w:semiHidden/>
    <w:locked/>
    <w:rsid w:val="001E6501"/>
    <w:rPr>
      <w:rFonts w:ascii="Tahoma" w:hAnsi="Tahoma" w:cs="Tahoma"/>
      <w:sz w:val="16"/>
      <w:szCs w:val="16"/>
    </w:rPr>
  </w:style>
  <w:style w:type="paragraph" w:styleId="En-tte">
    <w:name w:val="header"/>
    <w:basedOn w:val="Normal"/>
    <w:link w:val="En-tteCar"/>
    <w:uiPriority w:val="99"/>
    <w:unhideWhenUsed/>
    <w:rsid w:val="001E6501"/>
    <w:pPr>
      <w:tabs>
        <w:tab w:val="center" w:pos="4536"/>
        <w:tab w:val="right" w:pos="9072"/>
      </w:tabs>
    </w:pPr>
    <w:rPr>
      <w:sz w:val="20"/>
      <w:szCs w:val="20"/>
      <w:lang w:val="x-none" w:eastAsia="x-none"/>
    </w:rPr>
  </w:style>
  <w:style w:type="character" w:customStyle="1" w:styleId="En-tteCar">
    <w:name w:val="En-tête Car"/>
    <w:link w:val="En-tte"/>
    <w:uiPriority w:val="99"/>
    <w:locked/>
    <w:rsid w:val="001E6501"/>
    <w:rPr>
      <w:rFonts w:cs="Times New Roman"/>
    </w:rPr>
  </w:style>
  <w:style w:type="paragraph" w:styleId="Pieddepage">
    <w:name w:val="footer"/>
    <w:basedOn w:val="Normal"/>
    <w:link w:val="PieddepageCar"/>
    <w:uiPriority w:val="99"/>
    <w:unhideWhenUsed/>
    <w:rsid w:val="001E6501"/>
    <w:pPr>
      <w:tabs>
        <w:tab w:val="center" w:pos="4536"/>
        <w:tab w:val="right" w:pos="9072"/>
      </w:tabs>
    </w:pPr>
    <w:rPr>
      <w:sz w:val="20"/>
      <w:szCs w:val="20"/>
      <w:lang w:val="x-none" w:eastAsia="x-none"/>
    </w:rPr>
  </w:style>
  <w:style w:type="character" w:customStyle="1" w:styleId="PieddepageCar">
    <w:name w:val="Pied de page Car"/>
    <w:link w:val="Pieddepage"/>
    <w:uiPriority w:val="99"/>
    <w:locked/>
    <w:rsid w:val="001E6501"/>
    <w:rPr>
      <w:rFonts w:cs="Times New Roman"/>
    </w:rPr>
  </w:style>
  <w:style w:type="paragraph" w:customStyle="1" w:styleId="Paragraphedeliste1">
    <w:name w:val="Paragraphe de liste1"/>
    <w:basedOn w:val="Normal"/>
    <w:uiPriority w:val="34"/>
    <w:qFormat/>
    <w:rsid w:val="00452EB6"/>
    <w:pPr>
      <w:ind w:left="720"/>
      <w:contextualSpacing/>
    </w:pPr>
  </w:style>
  <w:style w:type="paragraph" w:styleId="Notedefin">
    <w:name w:val="endnote text"/>
    <w:basedOn w:val="Normal"/>
    <w:link w:val="NotedefinCar"/>
    <w:uiPriority w:val="99"/>
    <w:semiHidden/>
    <w:unhideWhenUsed/>
    <w:rsid w:val="00200515"/>
    <w:rPr>
      <w:sz w:val="20"/>
      <w:szCs w:val="20"/>
      <w:lang w:val="x-none" w:eastAsia="x-none"/>
    </w:rPr>
  </w:style>
  <w:style w:type="character" w:customStyle="1" w:styleId="NotedefinCar">
    <w:name w:val="Note de fin Car"/>
    <w:link w:val="Notedefin"/>
    <w:uiPriority w:val="99"/>
    <w:semiHidden/>
    <w:locked/>
    <w:rsid w:val="00200515"/>
    <w:rPr>
      <w:rFonts w:cs="Times New Roman"/>
      <w:sz w:val="20"/>
      <w:szCs w:val="20"/>
    </w:rPr>
  </w:style>
  <w:style w:type="character" w:styleId="Appeldenotedefin">
    <w:name w:val="endnote reference"/>
    <w:uiPriority w:val="99"/>
    <w:semiHidden/>
    <w:unhideWhenUsed/>
    <w:rsid w:val="00200515"/>
    <w:rPr>
      <w:rFonts w:cs="Times New Roman"/>
      <w:vertAlign w:val="superscript"/>
    </w:rPr>
  </w:style>
  <w:style w:type="paragraph" w:styleId="Notedebasdepage">
    <w:name w:val="footnote text"/>
    <w:basedOn w:val="Normal"/>
    <w:link w:val="NotedebasdepageCar"/>
    <w:uiPriority w:val="99"/>
    <w:semiHidden/>
    <w:unhideWhenUsed/>
    <w:rsid w:val="00200515"/>
    <w:rPr>
      <w:sz w:val="20"/>
      <w:szCs w:val="20"/>
      <w:lang w:val="x-none" w:eastAsia="x-none"/>
    </w:rPr>
  </w:style>
  <w:style w:type="character" w:customStyle="1" w:styleId="NotedebasdepageCar">
    <w:name w:val="Note de bas de page Car"/>
    <w:link w:val="Notedebasdepage"/>
    <w:uiPriority w:val="99"/>
    <w:semiHidden/>
    <w:locked/>
    <w:rsid w:val="00200515"/>
    <w:rPr>
      <w:rFonts w:cs="Times New Roman"/>
      <w:sz w:val="20"/>
      <w:szCs w:val="20"/>
    </w:rPr>
  </w:style>
  <w:style w:type="character" w:styleId="Appelnotedebasdep">
    <w:name w:val="footnote reference"/>
    <w:uiPriority w:val="99"/>
    <w:semiHidden/>
    <w:unhideWhenUsed/>
    <w:rsid w:val="00200515"/>
    <w:rPr>
      <w:rFonts w:cs="Times New Roman"/>
      <w:vertAlign w:val="superscript"/>
    </w:rPr>
  </w:style>
  <w:style w:type="character" w:customStyle="1" w:styleId="Textedelespacerserv1">
    <w:name w:val="Texte de l'espace réservé1"/>
    <w:uiPriority w:val="99"/>
    <w:semiHidden/>
    <w:rsid w:val="007C5A4D"/>
    <w:rPr>
      <w:rFonts w:cs="Times New Roman"/>
      <w:color w:val="808080"/>
    </w:rPr>
  </w:style>
  <w:style w:type="table" w:styleId="Grilledutableau">
    <w:name w:val="Table Grid"/>
    <w:basedOn w:val="TableauNormal"/>
    <w:uiPriority w:val="59"/>
    <w:rsid w:val="000A5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DA640D"/>
    <w:rPr>
      <w:sz w:val="16"/>
      <w:szCs w:val="16"/>
    </w:rPr>
  </w:style>
  <w:style w:type="paragraph" w:styleId="Commentaire">
    <w:name w:val="annotation text"/>
    <w:basedOn w:val="Normal"/>
    <w:link w:val="CommentaireCar"/>
    <w:uiPriority w:val="99"/>
    <w:semiHidden/>
    <w:unhideWhenUsed/>
    <w:rsid w:val="00DA640D"/>
    <w:rPr>
      <w:sz w:val="20"/>
      <w:szCs w:val="20"/>
    </w:rPr>
  </w:style>
  <w:style w:type="character" w:customStyle="1" w:styleId="CommentaireCar">
    <w:name w:val="Commentaire Car"/>
    <w:link w:val="Commentaire"/>
    <w:uiPriority w:val="99"/>
    <w:semiHidden/>
    <w:rsid w:val="00DA640D"/>
    <w:rPr>
      <w:lang w:val="fr-FR" w:eastAsia="en-US"/>
    </w:rPr>
  </w:style>
  <w:style w:type="paragraph" w:styleId="Objetducommentaire">
    <w:name w:val="annotation subject"/>
    <w:basedOn w:val="Commentaire"/>
    <w:next w:val="Commentaire"/>
    <w:link w:val="ObjetducommentaireCar"/>
    <w:uiPriority w:val="99"/>
    <w:semiHidden/>
    <w:unhideWhenUsed/>
    <w:rsid w:val="00DA640D"/>
    <w:rPr>
      <w:b/>
      <w:bCs w:val="0"/>
    </w:rPr>
  </w:style>
  <w:style w:type="character" w:customStyle="1" w:styleId="ObjetducommentaireCar">
    <w:name w:val="Objet du commentaire Car"/>
    <w:link w:val="Objetducommentaire"/>
    <w:uiPriority w:val="99"/>
    <w:semiHidden/>
    <w:rsid w:val="00DA640D"/>
    <w:rPr>
      <w:b/>
      <w:bCs w:val="0"/>
      <w:lang w:val="fr-FR" w:eastAsia="en-US"/>
    </w:rPr>
  </w:style>
  <w:style w:type="character" w:styleId="Lienhypertexte">
    <w:name w:val="Hyperlink"/>
    <w:basedOn w:val="Policepardfaut"/>
    <w:uiPriority w:val="99"/>
    <w:unhideWhenUsed/>
    <w:rsid w:val="006E3212"/>
    <w:rPr>
      <w:color w:val="0563C1" w:themeColor="hyperlink"/>
      <w:u w:val="single"/>
    </w:rPr>
  </w:style>
  <w:style w:type="character" w:styleId="Mentionnonrsolue">
    <w:name w:val="Unresolved Mention"/>
    <w:basedOn w:val="Policepardfaut"/>
    <w:uiPriority w:val="99"/>
    <w:semiHidden/>
    <w:unhideWhenUsed/>
    <w:rsid w:val="006E3212"/>
    <w:rPr>
      <w:color w:val="605E5C"/>
      <w:shd w:val="clear" w:color="auto" w:fill="E1DFDD"/>
    </w:rPr>
  </w:style>
  <w:style w:type="character" w:styleId="Textedelespacerserv">
    <w:name w:val="Placeholder Text"/>
    <w:basedOn w:val="Policepardfaut"/>
    <w:uiPriority w:val="99"/>
    <w:semiHidden/>
    <w:rsid w:val="00EC37A8"/>
    <w:rPr>
      <w:color w:val="808080"/>
    </w:rPr>
  </w:style>
  <w:style w:type="character" w:customStyle="1" w:styleId="Titre1Car">
    <w:name w:val="Titre 1 Car"/>
    <w:basedOn w:val="Policepardfaut"/>
    <w:link w:val="Titre1"/>
    <w:uiPriority w:val="9"/>
    <w:rsid w:val="00F150CC"/>
    <w:rPr>
      <w:color w:val="92D050"/>
      <w:sz w:val="40"/>
      <w:szCs w:val="40"/>
    </w:rPr>
  </w:style>
  <w:style w:type="character" w:customStyle="1" w:styleId="Titre2Car">
    <w:name w:val="Titre 2 Car"/>
    <w:basedOn w:val="Policepardfaut"/>
    <w:link w:val="Titre2"/>
    <w:uiPriority w:val="9"/>
    <w:rsid w:val="00F150CC"/>
    <w:rPr>
      <w:b/>
      <w:color w:val="325159"/>
      <w:sz w:val="28"/>
      <w:szCs w:val="28"/>
    </w:rPr>
  </w:style>
  <w:style w:type="paragraph" w:styleId="Paragraphedeliste">
    <w:name w:val="List Paragraph"/>
    <w:basedOn w:val="Normal"/>
    <w:uiPriority w:val="34"/>
    <w:qFormat/>
    <w:rsid w:val="00FE6EC4"/>
    <w:pPr>
      <w:ind w:left="720"/>
      <w:contextualSpacing/>
    </w:pPr>
  </w:style>
  <w:style w:type="character" w:styleId="lev">
    <w:name w:val="Strong"/>
    <w:basedOn w:val="Policepardfaut"/>
    <w:uiPriority w:val="22"/>
    <w:qFormat/>
    <w:rsid w:val="00987251"/>
    <w:rPr>
      <w:b/>
      <w:bCs w:val="0"/>
    </w:rPr>
  </w:style>
  <w:style w:type="character" w:styleId="Accentuation">
    <w:name w:val="Emphasis"/>
    <w:basedOn w:val="Policepardfaut"/>
    <w:uiPriority w:val="20"/>
    <w:qFormat/>
    <w:rsid w:val="00987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0088">
      <w:marLeft w:val="0"/>
      <w:marRight w:val="0"/>
      <w:marTop w:val="0"/>
      <w:marBottom w:val="0"/>
      <w:divBdr>
        <w:top w:val="none" w:sz="0" w:space="0" w:color="auto"/>
        <w:left w:val="none" w:sz="0" w:space="0" w:color="auto"/>
        <w:bottom w:val="none" w:sz="0" w:space="0" w:color="auto"/>
        <w:right w:val="none" w:sz="0" w:space="0" w:color="auto"/>
      </w:divBdr>
      <w:divsChild>
        <w:div w:id="481700085">
          <w:marLeft w:val="1166"/>
          <w:marRight w:val="0"/>
          <w:marTop w:val="134"/>
          <w:marBottom w:val="0"/>
          <w:divBdr>
            <w:top w:val="none" w:sz="0" w:space="0" w:color="auto"/>
            <w:left w:val="none" w:sz="0" w:space="0" w:color="auto"/>
            <w:bottom w:val="none" w:sz="0" w:space="0" w:color="auto"/>
            <w:right w:val="none" w:sz="0" w:space="0" w:color="auto"/>
          </w:divBdr>
        </w:div>
        <w:div w:id="481700086">
          <w:marLeft w:val="1166"/>
          <w:marRight w:val="0"/>
          <w:marTop w:val="134"/>
          <w:marBottom w:val="0"/>
          <w:divBdr>
            <w:top w:val="none" w:sz="0" w:space="0" w:color="auto"/>
            <w:left w:val="none" w:sz="0" w:space="0" w:color="auto"/>
            <w:bottom w:val="none" w:sz="0" w:space="0" w:color="auto"/>
            <w:right w:val="none" w:sz="0" w:space="0" w:color="auto"/>
          </w:divBdr>
        </w:div>
        <w:div w:id="481700089">
          <w:marLeft w:val="1166"/>
          <w:marRight w:val="0"/>
          <w:marTop w:val="134"/>
          <w:marBottom w:val="0"/>
          <w:divBdr>
            <w:top w:val="none" w:sz="0" w:space="0" w:color="auto"/>
            <w:left w:val="none" w:sz="0" w:space="0" w:color="auto"/>
            <w:bottom w:val="none" w:sz="0" w:space="0" w:color="auto"/>
            <w:right w:val="none" w:sz="0" w:space="0" w:color="auto"/>
          </w:divBdr>
        </w:div>
        <w:div w:id="481700094">
          <w:marLeft w:val="1166"/>
          <w:marRight w:val="0"/>
          <w:marTop w:val="134"/>
          <w:marBottom w:val="0"/>
          <w:divBdr>
            <w:top w:val="none" w:sz="0" w:space="0" w:color="auto"/>
            <w:left w:val="none" w:sz="0" w:space="0" w:color="auto"/>
            <w:bottom w:val="none" w:sz="0" w:space="0" w:color="auto"/>
            <w:right w:val="none" w:sz="0" w:space="0" w:color="auto"/>
          </w:divBdr>
        </w:div>
      </w:divsChild>
    </w:div>
    <w:div w:id="481700092">
      <w:marLeft w:val="0"/>
      <w:marRight w:val="0"/>
      <w:marTop w:val="0"/>
      <w:marBottom w:val="0"/>
      <w:divBdr>
        <w:top w:val="none" w:sz="0" w:space="0" w:color="auto"/>
        <w:left w:val="none" w:sz="0" w:space="0" w:color="auto"/>
        <w:bottom w:val="none" w:sz="0" w:space="0" w:color="auto"/>
        <w:right w:val="none" w:sz="0" w:space="0" w:color="auto"/>
      </w:divBdr>
      <w:divsChild>
        <w:div w:id="481700084">
          <w:marLeft w:val="1166"/>
          <w:marRight w:val="0"/>
          <w:marTop w:val="134"/>
          <w:marBottom w:val="0"/>
          <w:divBdr>
            <w:top w:val="none" w:sz="0" w:space="0" w:color="auto"/>
            <w:left w:val="none" w:sz="0" w:space="0" w:color="auto"/>
            <w:bottom w:val="none" w:sz="0" w:space="0" w:color="auto"/>
            <w:right w:val="none" w:sz="0" w:space="0" w:color="auto"/>
          </w:divBdr>
        </w:div>
        <w:div w:id="481700091">
          <w:marLeft w:val="1166"/>
          <w:marRight w:val="0"/>
          <w:marTop w:val="134"/>
          <w:marBottom w:val="0"/>
          <w:divBdr>
            <w:top w:val="none" w:sz="0" w:space="0" w:color="auto"/>
            <w:left w:val="none" w:sz="0" w:space="0" w:color="auto"/>
            <w:bottom w:val="none" w:sz="0" w:space="0" w:color="auto"/>
            <w:right w:val="none" w:sz="0" w:space="0" w:color="auto"/>
          </w:divBdr>
        </w:div>
        <w:div w:id="481700093">
          <w:marLeft w:val="1166"/>
          <w:marRight w:val="0"/>
          <w:marTop w:val="134"/>
          <w:marBottom w:val="0"/>
          <w:divBdr>
            <w:top w:val="none" w:sz="0" w:space="0" w:color="auto"/>
            <w:left w:val="none" w:sz="0" w:space="0" w:color="auto"/>
            <w:bottom w:val="none" w:sz="0" w:space="0" w:color="auto"/>
            <w:right w:val="none" w:sz="0" w:space="0" w:color="auto"/>
          </w:divBdr>
        </w:div>
        <w:div w:id="481700095">
          <w:marLeft w:val="1166"/>
          <w:marRight w:val="0"/>
          <w:marTop w:val="134"/>
          <w:marBottom w:val="0"/>
          <w:divBdr>
            <w:top w:val="none" w:sz="0" w:space="0" w:color="auto"/>
            <w:left w:val="none" w:sz="0" w:space="0" w:color="auto"/>
            <w:bottom w:val="none" w:sz="0" w:space="0" w:color="auto"/>
            <w:right w:val="none" w:sz="0" w:space="0" w:color="auto"/>
          </w:divBdr>
        </w:div>
      </w:divsChild>
    </w:div>
    <w:div w:id="481700096">
      <w:marLeft w:val="0"/>
      <w:marRight w:val="0"/>
      <w:marTop w:val="0"/>
      <w:marBottom w:val="0"/>
      <w:divBdr>
        <w:top w:val="none" w:sz="0" w:space="0" w:color="auto"/>
        <w:left w:val="none" w:sz="0" w:space="0" w:color="auto"/>
        <w:bottom w:val="none" w:sz="0" w:space="0" w:color="auto"/>
        <w:right w:val="none" w:sz="0" w:space="0" w:color="auto"/>
      </w:divBdr>
      <w:divsChild>
        <w:div w:id="481700087">
          <w:marLeft w:val="1166"/>
          <w:marRight w:val="0"/>
          <w:marTop w:val="134"/>
          <w:marBottom w:val="0"/>
          <w:divBdr>
            <w:top w:val="none" w:sz="0" w:space="0" w:color="auto"/>
            <w:left w:val="none" w:sz="0" w:space="0" w:color="auto"/>
            <w:bottom w:val="none" w:sz="0" w:space="0" w:color="auto"/>
            <w:right w:val="none" w:sz="0" w:space="0" w:color="auto"/>
          </w:divBdr>
        </w:div>
        <w:div w:id="481700090">
          <w:marLeft w:val="1166"/>
          <w:marRight w:val="0"/>
          <w:marTop w:val="134"/>
          <w:marBottom w:val="0"/>
          <w:divBdr>
            <w:top w:val="none" w:sz="0" w:space="0" w:color="auto"/>
            <w:left w:val="none" w:sz="0" w:space="0" w:color="auto"/>
            <w:bottom w:val="none" w:sz="0" w:space="0" w:color="auto"/>
            <w:right w:val="none" w:sz="0" w:space="0" w:color="auto"/>
          </w:divBdr>
        </w:div>
      </w:divsChild>
    </w:div>
    <w:div w:id="519706076">
      <w:bodyDiv w:val="1"/>
      <w:marLeft w:val="0"/>
      <w:marRight w:val="0"/>
      <w:marTop w:val="0"/>
      <w:marBottom w:val="0"/>
      <w:divBdr>
        <w:top w:val="none" w:sz="0" w:space="0" w:color="auto"/>
        <w:left w:val="none" w:sz="0" w:space="0" w:color="auto"/>
        <w:bottom w:val="none" w:sz="0" w:space="0" w:color="auto"/>
        <w:right w:val="none" w:sz="0" w:space="0" w:color="auto"/>
      </w:divBdr>
    </w:div>
    <w:div w:id="5782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elux.be/fr/formulaire-de-contact-pour-un-devis-pour-la-valorisation-de-vos-dechets.html?IDC=2663&amp;IDD=530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vironnement.wallonie.be/legis/dechets/degen035.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erome.maus@idelux.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delux-aive.be/servlet/Repository/declaration-de-confidentialite-idelux.pdf?IDR=510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5517F2E951E41AF43195C375DD637" ma:contentTypeVersion="18" ma:contentTypeDescription="Create a new document." ma:contentTypeScope="" ma:versionID="a60a6180259fc8c841666edf1a904328">
  <xsd:schema xmlns:xsd="http://www.w3.org/2001/XMLSchema" xmlns:xs="http://www.w3.org/2001/XMLSchema" xmlns:p="http://schemas.microsoft.com/office/2006/metadata/properties" xmlns:ns2="b33bc2fa-6859-4acd-9058-7f1b57911dcd" xmlns:ns3="3aaa11d4-a16e-4b82-ac3a-d1b7b518ae18" targetNamespace="http://schemas.microsoft.com/office/2006/metadata/properties" ma:root="true" ma:fieldsID="8ceb7a236c11d580842fb2765b9584d2" ns2:_="" ns3:_="">
    <xsd:import namespace="b33bc2fa-6859-4acd-9058-7f1b57911dcd"/>
    <xsd:import namespace="3aaa11d4-a16e-4b82-ac3a-d1b7b518ae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bc2fa-6859-4acd-9058-7f1b5791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8059c3-af27-4653-9e48-90ff8f4a41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a11d4-a16e-4b82-ac3a-d1b7b518ae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2de17b-a4d9-49c3-9d8b-708460c38a8c}" ma:internalName="TaxCatchAll" ma:showField="CatchAllData" ma:web="3aaa11d4-a16e-4b82-ac3a-d1b7b518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bc2fa-6859-4acd-9058-7f1b57911dcd">
      <Terms xmlns="http://schemas.microsoft.com/office/infopath/2007/PartnerControls"/>
    </lcf76f155ced4ddcb4097134ff3c332f>
    <TaxCatchAll xmlns="3aaa11d4-a16e-4b82-ac3a-d1b7b518ae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4429-5149-4F7D-9295-8690AB2FE406}">
  <ds:schemaRefs>
    <ds:schemaRef ds:uri="http://schemas.microsoft.com/sharepoint/v3/contenttype/forms"/>
  </ds:schemaRefs>
</ds:datastoreItem>
</file>

<file path=customXml/itemProps2.xml><?xml version="1.0" encoding="utf-8"?>
<ds:datastoreItem xmlns:ds="http://schemas.openxmlformats.org/officeDocument/2006/customXml" ds:itemID="{8F90A0C9-805B-4F34-BC07-E1F7DEF4C387}"/>
</file>

<file path=customXml/itemProps3.xml><?xml version="1.0" encoding="utf-8"?>
<ds:datastoreItem xmlns:ds="http://schemas.openxmlformats.org/officeDocument/2006/customXml" ds:itemID="{6EEA8340-A3C5-43A3-BB85-87E1635AAA58}">
  <ds:schemaRefs>
    <ds:schemaRef ds:uri="http://schemas.microsoft.com/office/2006/metadata/properties"/>
    <ds:schemaRef ds:uri="http://schemas.microsoft.com/office/infopath/2007/PartnerControls"/>
    <ds:schemaRef ds:uri="b33bc2fa-6859-4acd-9058-7f1b57911dcd"/>
    <ds:schemaRef ds:uri="3aaa11d4-a16e-4b82-ac3a-d1b7b518ae18"/>
  </ds:schemaRefs>
</ds:datastoreItem>
</file>

<file path=customXml/itemProps4.xml><?xml version="1.0" encoding="utf-8"?>
<ds:datastoreItem xmlns:ds="http://schemas.openxmlformats.org/officeDocument/2006/customXml" ds:itemID="{E728A938-27CB-48CF-80EE-1CD4B5F1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576</Words>
  <Characters>3623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Formulaire 1 de caractérisation de base du déchet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1 de caractérisation de base du déchet :</dc:title>
  <dc:subject/>
  <dc:creator>kgeorge</dc:creator>
  <cp:keywords/>
  <dc:description/>
  <cp:lastModifiedBy>Jérôme MAUS</cp:lastModifiedBy>
  <cp:revision>43</cp:revision>
  <cp:lastPrinted>2020-10-02T12:33:00Z</cp:lastPrinted>
  <dcterms:created xsi:type="dcterms:W3CDTF">2021-04-12T11:08:00Z</dcterms:created>
  <dcterms:modified xsi:type="dcterms:W3CDTF">2023-03-09T15:27:00Z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0x0101007695517F2E951E41AF43195C375DD637</vt:lpwstr>
  </property>
  <property fmtid="{D5CDD505-2E9C-101B-9397-08002B2CF9AE}" pid="3" name="Order">
    <vt:r8>842200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