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2B8B" w14:textId="2FD1A3AE" w:rsidR="007942F6" w:rsidRPr="008943F8" w:rsidRDefault="007942F6" w:rsidP="007257E7">
      <w:pPr>
        <w:jc w:val="center"/>
        <w:rPr>
          <w:b/>
          <w:bCs/>
          <w:szCs w:val="20"/>
          <w:lang w:val="fr-FR"/>
        </w:rPr>
      </w:pPr>
      <w:r w:rsidRPr="008943F8">
        <w:rPr>
          <w:b/>
          <w:bCs/>
          <w:szCs w:val="20"/>
          <w:lang w:val="fr-FR"/>
        </w:rPr>
        <w:t>Cette traduction est fournie à titre informatif uniquement pour faciliter la compréhension des francophones. Elle n'a aucune valeur juridique officielle. En cas de divergence ou de litige, seule la version originale en anglais fait foi.</w:t>
      </w:r>
    </w:p>
    <w:p w14:paraId="5D5BFB85" w14:textId="77777777" w:rsidR="007942F6" w:rsidRPr="008943F8" w:rsidRDefault="007942F6" w:rsidP="007257E7">
      <w:pPr>
        <w:jc w:val="center"/>
        <w:rPr>
          <w:b/>
          <w:bCs/>
          <w:szCs w:val="20"/>
          <w:lang w:val="fr-FR"/>
        </w:rPr>
      </w:pPr>
    </w:p>
    <w:p w14:paraId="009912A0" w14:textId="77777777" w:rsidR="00043F78" w:rsidRPr="008943F8" w:rsidRDefault="00736B4A" w:rsidP="007257E7">
      <w:pPr>
        <w:jc w:val="center"/>
        <w:rPr>
          <w:b/>
          <w:bCs/>
          <w:szCs w:val="20"/>
        </w:rPr>
      </w:pPr>
      <w:r w:rsidRPr="008943F8">
        <w:rPr>
          <w:b/>
          <w:bCs/>
          <w:szCs w:val="20"/>
        </w:rPr>
        <w:t xml:space="preserve">Conditions </w:t>
      </w:r>
      <w:proofErr w:type="spellStart"/>
      <w:r w:rsidRPr="008943F8">
        <w:rPr>
          <w:b/>
          <w:bCs/>
          <w:szCs w:val="20"/>
        </w:rPr>
        <w:t>Générales</w:t>
      </w:r>
      <w:proofErr w:type="spellEnd"/>
      <w:r w:rsidRPr="008943F8">
        <w:rPr>
          <w:b/>
          <w:bCs/>
          <w:szCs w:val="20"/>
        </w:rPr>
        <w:t xml:space="preserve"> </w:t>
      </w:r>
    </w:p>
    <w:p w14:paraId="3A0D8323" w14:textId="0D5AD8B1" w:rsidR="00344722" w:rsidRPr="008943F8" w:rsidRDefault="00344722" w:rsidP="007257E7">
      <w:pPr>
        <w:jc w:val="center"/>
        <w:rPr>
          <w:b/>
          <w:bCs/>
          <w:szCs w:val="20"/>
        </w:rPr>
      </w:pPr>
    </w:p>
    <w:p w14:paraId="5D008D8E" w14:textId="77777777" w:rsidR="00043F78" w:rsidRPr="008943F8" w:rsidRDefault="00043F78" w:rsidP="00043F78">
      <w:pPr>
        <w:rPr>
          <w:b/>
          <w:bCs/>
          <w:szCs w:val="20"/>
        </w:rPr>
      </w:pPr>
    </w:p>
    <w:p w14:paraId="34DF0EAC" w14:textId="77777777" w:rsidR="00043F78" w:rsidRPr="008943F8" w:rsidRDefault="00043F78" w:rsidP="00043F78">
      <w:pPr>
        <w:pStyle w:val="Titre1"/>
        <w:rPr>
          <w:szCs w:val="20"/>
        </w:rPr>
      </w:pPr>
      <w:r w:rsidRPr="008943F8">
        <w:rPr>
          <w:szCs w:val="20"/>
        </w:rPr>
        <w:t>DEFINITIONS</w:t>
      </w:r>
    </w:p>
    <w:p w14:paraId="3ADDB391" w14:textId="661FCF5D" w:rsidR="00043F78" w:rsidRPr="008943F8" w:rsidRDefault="00003345" w:rsidP="00630B05">
      <w:pPr>
        <w:jc w:val="both"/>
        <w:rPr>
          <w:szCs w:val="20"/>
          <w:lang w:val="fr-FR"/>
        </w:rPr>
      </w:pPr>
      <w:r w:rsidRPr="008943F8">
        <w:rPr>
          <w:b/>
          <w:bCs/>
          <w:szCs w:val="20"/>
          <w:lang w:val="fr-FR"/>
        </w:rPr>
        <w:t xml:space="preserve">1.1 « Affilié » </w:t>
      </w:r>
      <w:r w:rsidRPr="008943F8">
        <w:rPr>
          <w:szCs w:val="20"/>
          <w:lang w:val="fr-FR"/>
        </w:rPr>
        <w:t>désigne, en relation avec une Partie, toute entité, qu’elle soit constituée en société ou non, exerçant à tout moment un contrôle sur cette Partie, étant contrôlée par elle ou étant sous contrôle commun avec elle. Le contrôle signifie une participation directe ou indirecte d'au moins 50 % du capital social.</w:t>
      </w:r>
    </w:p>
    <w:p w14:paraId="3F116B1B" w14:textId="26D97B90" w:rsidR="00003345" w:rsidRPr="008943F8" w:rsidRDefault="00003345" w:rsidP="00630B05">
      <w:pPr>
        <w:jc w:val="both"/>
        <w:rPr>
          <w:b/>
          <w:bCs/>
          <w:szCs w:val="20"/>
          <w:lang w:val="fr-FR"/>
        </w:rPr>
      </w:pPr>
      <w:r w:rsidRPr="008943F8">
        <w:rPr>
          <w:b/>
          <w:bCs/>
          <w:szCs w:val="20"/>
          <w:lang w:val="fr-FR"/>
        </w:rPr>
        <w:t xml:space="preserve">1.2 </w:t>
      </w:r>
      <w:r w:rsidR="00DF649D" w:rsidRPr="008943F8">
        <w:rPr>
          <w:b/>
          <w:bCs/>
          <w:szCs w:val="20"/>
          <w:lang w:val="fr-FR"/>
        </w:rPr>
        <w:t xml:space="preserve">« Accord » </w:t>
      </w:r>
      <w:r w:rsidR="00DF649D" w:rsidRPr="008943F8">
        <w:rPr>
          <w:szCs w:val="20"/>
          <w:lang w:val="fr-FR"/>
        </w:rPr>
        <w:t xml:space="preserve">désigne les dispositions des présentes </w:t>
      </w:r>
      <w:r w:rsidR="00AD2076" w:rsidRPr="008943F8">
        <w:rPr>
          <w:szCs w:val="20"/>
          <w:lang w:val="fr-FR"/>
        </w:rPr>
        <w:t>C</w:t>
      </w:r>
      <w:r w:rsidR="00DF649D" w:rsidRPr="008943F8">
        <w:rPr>
          <w:szCs w:val="20"/>
          <w:lang w:val="fr-FR"/>
        </w:rPr>
        <w:t xml:space="preserve">onditions </w:t>
      </w:r>
      <w:r w:rsidR="00AD2076" w:rsidRPr="008943F8">
        <w:rPr>
          <w:szCs w:val="20"/>
          <w:lang w:val="fr-FR"/>
        </w:rPr>
        <w:t>G</w:t>
      </w:r>
      <w:r w:rsidR="00DF649D" w:rsidRPr="008943F8">
        <w:rPr>
          <w:szCs w:val="20"/>
          <w:lang w:val="fr-FR"/>
        </w:rPr>
        <w:t>énérales, éventuellement complétées par les conditions particulières expressément convenues entre les Parties, ainsi que par les termes de tout accord écrit relatif à la fourniture ou à la vente des Services.</w:t>
      </w:r>
    </w:p>
    <w:p w14:paraId="7C5C25A1" w14:textId="12A5DB48" w:rsidR="00DF649D" w:rsidRPr="008943F8" w:rsidRDefault="00DF649D" w:rsidP="00630B05">
      <w:pPr>
        <w:jc w:val="both"/>
        <w:rPr>
          <w:b/>
          <w:bCs/>
          <w:szCs w:val="20"/>
          <w:lang w:val="fr-FR"/>
        </w:rPr>
      </w:pPr>
      <w:r w:rsidRPr="008943F8">
        <w:rPr>
          <w:b/>
          <w:bCs/>
          <w:szCs w:val="20"/>
          <w:lang w:val="fr-FR"/>
        </w:rPr>
        <w:t xml:space="preserve">1.3 </w:t>
      </w:r>
      <w:r w:rsidR="00C62AC3" w:rsidRPr="008943F8">
        <w:rPr>
          <w:b/>
          <w:bCs/>
          <w:szCs w:val="20"/>
          <w:lang w:val="fr-FR"/>
        </w:rPr>
        <w:t xml:space="preserve">« Client » </w:t>
      </w:r>
      <w:r w:rsidR="00C62AC3" w:rsidRPr="008943F8">
        <w:rPr>
          <w:szCs w:val="20"/>
          <w:lang w:val="fr-FR"/>
        </w:rPr>
        <w:t>désigne toute personne physique ou morale, agissant à titre personnel ou professionnel, qui contracte avec Nexova en acceptant les présentes Conditions Générales de Service pour l’acquisition de Services.</w:t>
      </w:r>
    </w:p>
    <w:p w14:paraId="09A6B3AD" w14:textId="77777777" w:rsidR="00005DA5" w:rsidRPr="008943F8" w:rsidRDefault="00CE7DC5" w:rsidP="00630B05">
      <w:pPr>
        <w:jc w:val="both"/>
        <w:rPr>
          <w:bCs/>
          <w:szCs w:val="20"/>
          <w:lang w:val="fr-BE"/>
        </w:rPr>
      </w:pPr>
      <w:r w:rsidRPr="008943F8">
        <w:rPr>
          <w:b/>
          <w:bCs/>
          <w:szCs w:val="20"/>
          <w:lang w:val="fr-FR"/>
        </w:rPr>
        <w:t xml:space="preserve">1.4 </w:t>
      </w:r>
      <w:r w:rsidR="00005DA5" w:rsidRPr="008943F8">
        <w:rPr>
          <w:rFonts w:eastAsia="Calibri"/>
          <w:b/>
          <w:szCs w:val="20"/>
          <w:lang w:val="fr-BE"/>
        </w:rPr>
        <w:t>« Informations Confidentielles »</w:t>
      </w:r>
      <w:r w:rsidR="00005DA5" w:rsidRPr="008943F8">
        <w:rPr>
          <w:b/>
          <w:szCs w:val="20"/>
          <w:lang w:val="fr-BE"/>
        </w:rPr>
        <w:t xml:space="preserve"> </w:t>
      </w:r>
      <w:r w:rsidR="00005DA5" w:rsidRPr="008943F8">
        <w:rPr>
          <w:bCs/>
          <w:szCs w:val="20"/>
          <w:lang w:val="fr-BE"/>
        </w:rPr>
        <w:t>désigne, sans s'y limiter, toute information ou donnée de nature financière, personnelle, commerciale ou technique marquée comme « Confidentielle », telle que décrite ci-après, incluant notamment, mais sans s’y limiter, tout rapport, analyse, compilation, étude, interprétation, hypothèse, estimation, projection, prévision et registre relatifs à la situation financière, aux clients, à la stratégie commerciale, aux perspectives, au marketing, à la planification ou à la programmation d’une Partie, qu’il s’agisse d’informations techniques, tarifaires, juridiques ou autres, y compris les idées, savoir-faire, concepts, dessins, spécifications et données, et qu’elles soient sous forme écrite, électronique, photographique, orale et/ou toute autre forme, divulguées par ou au nom de la Partie divulgatrice aux Parties réceptrices en vertu du présent Accord.</w:t>
      </w:r>
    </w:p>
    <w:p w14:paraId="66A0302F" w14:textId="359F3313" w:rsidR="00005DA5" w:rsidRPr="008943F8" w:rsidRDefault="00005DA5" w:rsidP="00630B05">
      <w:pPr>
        <w:jc w:val="both"/>
        <w:rPr>
          <w:bCs/>
          <w:szCs w:val="20"/>
          <w:lang w:val="fr-FR"/>
        </w:rPr>
      </w:pPr>
      <w:r w:rsidRPr="008943F8">
        <w:rPr>
          <w:bCs/>
          <w:szCs w:val="20"/>
          <w:lang w:val="fr-BE"/>
        </w:rPr>
        <w:t>Cela inclut également les modèles, outils ou autres matériels divulgués et identifiés par écrit par la Partie divulgatrice comme étant sa propriété exclusive. De telles Informations Confidentielles ou Propriétaires doivent être clairement et visiblement marquées comme « Informations Confidentielles » au moment de leur divulgation. Toute Information Confidentielle divulguée oralement ou sous toute autre forme intangible ne pourra être protégée par le présent Accord que si elle est identifiée comme Information Confidentielle/Propriétaire au moment de la divulgation et confirmée par écrit dans un délai de 15 jours ouvrables suivant cette divulgation orale ou intangible</w:t>
      </w:r>
      <w:proofErr w:type="gramStart"/>
      <w:r w:rsidRPr="008943F8">
        <w:rPr>
          <w:bCs/>
          <w:szCs w:val="20"/>
          <w:lang w:val="fr-BE"/>
        </w:rPr>
        <w:t>.</w:t>
      </w:r>
      <w:r w:rsidRPr="008943F8">
        <w:rPr>
          <w:rFonts w:eastAsia="Calibri"/>
          <w:bCs/>
          <w:szCs w:val="20"/>
          <w:lang w:val="fr-BE"/>
        </w:rPr>
        <w:t>«</w:t>
      </w:r>
      <w:proofErr w:type="gramEnd"/>
      <w:r w:rsidRPr="008943F8">
        <w:rPr>
          <w:rFonts w:eastAsia="Calibri"/>
          <w:bCs/>
          <w:szCs w:val="20"/>
          <w:lang w:val="fr-BE"/>
        </w:rPr>
        <w:t xml:space="preserve"> Consultant »</w:t>
      </w:r>
      <w:r w:rsidRPr="008943F8">
        <w:rPr>
          <w:bCs/>
          <w:szCs w:val="20"/>
          <w:lang w:val="fr-BE"/>
        </w:rPr>
        <w:t xml:space="preserve"> désigne un employé ou un sous-traitant tiers (tel qu’un travailleur indépendant) de</w:t>
      </w:r>
      <w:r w:rsidRPr="008943F8">
        <w:rPr>
          <w:bCs/>
          <w:szCs w:val="20"/>
          <w:lang w:val="fr-FR"/>
        </w:rPr>
        <w:t xml:space="preserve"> Nexova </w:t>
      </w:r>
      <w:r w:rsidRPr="008943F8">
        <w:rPr>
          <w:bCs/>
          <w:szCs w:val="20"/>
          <w:lang w:val="fr-BE"/>
        </w:rPr>
        <w:t>affecté à la fourniture des Services.</w:t>
      </w:r>
    </w:p>
    <w:p w14:paraId="37F81CC3" w14:textId="13B09741" w:rsidR="00145FA1" w:rsidRPr="008943F8" w:rsidRDefault="00145FA1" w:rsidP="00630B05">
      <w:pPr>
        <w:jc w:val="both"/>
        <w:rPr>
          <w:b/>
          <w:bCs/>
          <w:szCs w:val="20"/>
          <w:lang w:val="fr-FR"/>
        </w:rPr>
      </w:pPr>
      <w:r w:rsidRPr="008943F8">
        <w:rPr>
          <w:b/>
          <w:bCs/>
          <w:szCs w:val="20"/>
          <w:lang w:val="fr-FR"/>
        </w:rPr>
        <w:t xml:space="preserve">1.5 « Livrables » </w:t>
      </w:r>
      <w:r w:rsidRPr="008943F8">
        <w:rPr>
          <w:szCs w:val="20"/>
          <w:lang w:val="fr-FR"/>
        </w:rPr>
        <w:t>désigne l’ensemble des rapports, documents, dossiers, plans, logiciels et tout autre matériel, quelle qu’en soit la forme, y compris sous format papier ou électronique, préparés par Nexova pour le Client dans le cadre de la fourniture des Services.</w:t>
      </w:r>
    </w:p>
    <w:p w14:paraId="79B03A2E" w14:textId="3E580076" w:rsidR="002E31BC" w:rsidRPr="008943F8" w:rsidRDefault="002E31BC" w:rsidP="00630B05">
      <w:pPr>
        <w:jc w:val="both"/>
        <w:rPr>
          <w:szCs w:val="20"/>
          <w:lang w:val="fr-FR"/>
        </w:rPr>
      </w:pPr>
      <w:r w:rsidRPr="008943F8">
        <w:rPr>
          <w:b/>
          <w:bCs/>
          <w:szCs w:val="20"/>
          <w:lang w:val="fr-FR"/>
        </w:rPr>
        <w:t xml:space="preserve">1.6 « Date d’entrée en vigueur » </w:t>
      </w:r>
      <w:r w:rsidRPr="008943F8">
        <w:rPr>
          <w:szCs w:val="20"/>
          <w:lang w:val="fr-FR"/>
        </w:rPr>
        <w:t>désigne la date de signature du Bon de Commande de Services par les deux Parties.</w:t>
      </w:r>
    </w:p>
    <w:p w14:paraId="18E7C58D" w14:textId="36FF27C5" w:rsidR="008D0233" w:rsidRPr="008943F8" w:rsidRDefault="002E31BC" w:rsidP="00630B05">
      <w:pPr>
        <w:jc w:val="both"/>
        <w:rPr>
          <w:bCs/>
          <w:szCs w:val="20"/>
          <w:lang w:val="fr-FR"/>
        </w:rPr>
      </w:pPr>
      <w:r w:rsidRPr="008943F8">
        <w:rPr>
          <w:b/>
          <w:bCs/>
          <w:szCs w:val="20"/>
          <w:lang w:val="fr-FR"/>
        </w:rPr>
        <w:t>1.7</w:t>
      </w:r>
      <w:r w:rsidR="008D0233" w:rsidRPr="008943F8">
        <w:rPr>
          <w:rFonts w:eastAsia="Calibri"/>
          <w:b/>
          <w:szCs w:val="20"/>
          <w:lang w:val="fr-FR"/>
        </w:rPr>
        <w:t>« Force majeure »</w:t>
      </w:r>
      <w:r w:rsidR="008D0233" w:rsidRPr="008943F8">
        <w:rPr>
          <w:b/>
          <w:szCs w:val="20"/>
          <w:lang w:val="fr-FR"/>
        </w:rPr>
        <w:t xml:space="preserve"> </w:t>
      </w:r>
      <w:r w:rsidR="008D0233" w:rsidRPr="008943F8">
        <w:rPr>
          <w:bCs/>
          <w:szCs w:val="20"/>
          <w:lang w:val="fr-FR"/>
        </w:rPr>
        <w:t xml:space="preserve">désigne tout fait ou toute circonstance échappant au contrôle de la Partie qui l’invoque et qui ne pouvait raisonnablement être prévu ou évité, incluant, à titre d’exemple : des changements dans le cadre normatif, la guerre, les troubles civils, la destruction d’installations ou de matériaux par incendie, inondation, tremblement de terre, explosion ou tempête ; les conflits sociaux ; une épidémie, une défaillance des services publics ou des transporteurs communs, des grèves internes ou </w:t>
      </w:r>
      <w:r w:rsidR="008D0233" w:rsidRPr="008943F8">
        <w:rPr>
          <w:bCs/>
          <w:szCs w:val="20"/>
          <w:lang w:val="fr-FR"/>
        </w:rPr>
        <w:lastRenderedPageBreak/>
        <w:t>externes, des mouvements sociaux, des actes de terrorisme, des catastrophes naturelles, des incendies, la défaillance de fournisseurs ou de sous-traitants, une panne des réseaux électriques, une panne généralisée d’Internet, ou une défaillance des services de télécommunications.</w:t>
      </w:r>
      <w:r w:rsidR="00E538D0" w:rsidRPr="008943F8">
        <w:rPr>
          <w:bCs/>
          <w:szCs w:val="20"/>
          <w:lang w:val="fr-FR"/>
        </w:rPr>
        <w:t xml:space="preserve"> </w:t>
      </w:r>
      <w:r w:rsidR="008D0233" w:rsidRPr="008943F8">
        <w:rPr>
          <w:bCs/>
          <w:szCs w:val="20"/>
          <w:lang w:val="fr-FR"/>
        </w:rPr>
        <w:t>Nonobstant la connaissance de son existence par les Parties, il est expressément convenu que l’épidémie de coronavirus constitue un cas de Force Majeure lorsqu’elle entraîne des conséquences qui ne pouvaient raisonnablement être prévues ou évitées.</w:t>
      </w:r>
    </w:p>
    <w:p w14:paraId="254F3DF0" w14:textId="19202B23" w:rsidR="000408CA" w:rsidRPr="008943F8" w:rsidRDefault="008D0233" w:rsidP="00630B05">
      <w:pPr>
        <w:jc w:val="both"/>
        <w:rPr>
          <w:bCs/>
          <w:szCs w:val="20"/>
          <w:lang w:val="fr-BE"/>
        </w:rPr>
      </w:pPr>
      <w:r w:rsidRPr="008943F8">
        <w:rPr>
          <w:b/>
          <w:bCs/>
          <w:szCs w:val="20"/>
          <w:lang w:val="fr-FR"/>
        </w:rPr>
        <w:t xml:space="preserve">1.8 </w:t>
      </w:r>
      <w:r w:rsidR="000408CA" w:rsidRPr="008943F8">
        <w:rPr>
          <w:rFonts w:eastAsia="Calibri"/>
          <w:b/>
          <w:szCs w:val="20"/>
          <w:lang w:val="fr-BE"/>
        </w:rPr>
        <w:t>« Droits de Propriété Intellectuelle »</w:t>
      </w:r>
      <w:r w:rsidR="000408CA" w:rsidRPr="008943F8">
        <w:rPr>
          <w:b/>
          <w:szCs w:val="20"/>
          <w:lang w:val="fr-BE"/>
        </w:rPr>
        <w:t xml:space="preserve"> </w:t>
      </w:r>
      <w:r w:rsidR="000408CA" w:rsidRPr="008943F8">
        <w:rPr>
          <w:bCs/>
          <w:szCs w:val="20"/>
          <w:lang w:val="fr-BE"/>
        </w:rPr>
        <w:t>désigne l’ensemble des éléments suivants (quelle que soit leur appellation ou leur dénomination), existant à la Date d’Entrée en Vigueur ou survenant pendant l’exécution de l’Accord :(i) le savoir-faire et les secrets d’affaires ;</w:t>
      </w:r>
      <w:r w:rsidR="000408CA" w:rsidRPr="008943F8">
        <w:rPr>
          <w:bCs/>
          <w:szCs w:val="20"/>
          <w:lang w:val="fr-FR"/>
        </w:rPr>
        <w:t xml:space="preserve"> </w:t>
      </w:r>
      <w:r w:rsidR="000408CA" w:rsidRPr="008943F8">
        <w:rPr>
          <w:bCs/>
          <w:szCs w:val="20"/>
          <w:lang w:val="fr-BE"/>
        </w:rPr>
        <w:t>(ii) les brevets ;</w:t>
      </w:r>
      <w:r w:rsidR="000408CA" w:rsidRPr="008943F8">
        <w:rPr>
          <w:bCs/>
          <w:szCs w:val="20"/>
          <w:lang w:val="fr-FR"/>
        </w:rPr>
        <w:t xml:space="preserve"> </w:t>
      </w:r>
      <w:r w:rsidR="000408CA" w:rsidRPr="008943F8">
        <w:rPr>
          <w:bCs/>
          <w:szCs w:val="20"/>
          <w:lang w:val="fr-BE"/>
        </w:rPr>
        <w:t>(iii) les modèles d’utilité, dessins et tous autres droits de propriété industrielle ;</w:t>
      </w:r>
      <w:r w:rsidR="000408CA" w:rsidRPr="008943F8">
        <w:rPr>
          <w:bCs/>
          <w:szCs w:val="20"/>
          <w:lang w:val="fr-FR"/>
        </w:rPr>
        <w:t xml:space="preserve"> </w:t>
      </w:r>
      <w:r w:rsidR="000408CA" w:rsidRPr="008943F8">
        <w:rPr>
          <w:bCs/>
          <w:szCs w:val="20"/>
          <w:lang w:val="fr-BE"/>
        </w:rPr>
        <w:t>(iv) les marques et autres signes distinctifs (y compris les noms de domaine) ;</w:t>
      </w:r>
      <w:r w:rsidR="000408CA" w:rsidRPr="008943F8">
        <w:rPr>
          <w:bCs/>
          <w:szCs w:val="20"/>
          <w:lang w:val="fr-FR"/>
        </w:rPr>
        <w:t xml:space="preserve"> </w:t>
      </w:r>
      <w:r w:rsidR="000408CA" w:rsidRPr="008943F8">
        <w:rPr>
          <w:bCs/>
          <w:szCs w:val="20"/>
          <w:lang w:val="fr-BE"/>
        </w:rPr>
        <w:t>(v) les droits sui generis sur les bases de données ;</w:t>
      </w:r>
      <w:r w:rsidR="000408CA" w:rsidRPr="008943F8">
        <w:rPr>
          <w:bCs/>
          <w:szCs w:val="20"/>
          <w:lang w:val="fr-FR"/>
        </w:rPr>
        <w:t xml:space="preserve"> </w:t>
      </w:r>
      <w:r w:rsidR="000408CA" w:rsidRPr="008943F8">
        <w:rPr>
          <w:bCs/>
          <w:szCs w:val="20"/>
          <w:lang w:val="fr-BE"/>
        </w:rPr>
        <w:t>(vi) les droits d’auteur, y compris les droits d’auteur sur les logiciels ;</w:t>
      </w:r>
      <w:r w:rsidR="000408CA" w:rsidRPr="008943F8">
        <w:rPr>
          <w:bCs/>
          <w:szCs w:val="20"/>
          <w:lang w:val="fr-FR"/>
        </w:rPr>
        <w:t xml:space="preserve"> </w:t>
      </w:r>
      <w:r w:rsidR="000408CA" w:rsidRPr="008943F8">
        <w:rPr>
          <w:bCs/>
          <w:szCs w:val="20"/>
          <w:lang w:val="fr-BE"/>
        </w:rPr>
        <w:t>(vii) tous autres droits de propriété intellectuelle de toute nature reconnus par les dispositions du Livre XI du Code de droit économique belge et par tout instrument normatif équivalent du droit européen, du droit étranger ou du droit international.</w:t>
      </w:r>
      <w:r w:rsidR="000408CA" w:rsidRPr="008943F8">
        <w:rPr>
          <w:bCs/>
          <w:szCs w:val="20"/>
          <w:lang w:val="fr-FR"/>
        </w:rPr>
        <w:t xml:space="preserve"> </w:t>
      </w:r>
      <w:r w:rsidR="000408CA" w:rsidRPr="008943F8">
        <w:rPr>
          <w:rFonts w:eastAsia="Calibri"/>
          <w:bCs/>
          <w:szCs w:val="20"/>
          <w:lang w:val="fr-BE"/>
        </w:rPr>
        <w:t>« Offre »</w:t>
      </w:r>
      <w:r w:rsidR="000408CA" w:rsidRPr="008943F8">
        <w:rPr>
          <w:bCs/>
          <w:szCs w:val="20"/>
          <w:lang w:val="fr-BE"/>
        </w:rPr>
        <w:t xml:space="preserve"> désigne tout devis, proposition ou offre fournie au Client par </w:t>
      </w:r>
      <w:r w:rsidR="000408CA" w:rsidRPr="008943F8">
        <w:rPr>
          <w:bCs/>
          <w:szCs w:val="20"/>
          <w:lang w:val="fr-FR"/>
        </w:rPr>
        <w:t>Nexova</w:t>
      </w:r>
      <w:r w:rsidR="000408CA" w:rsidRPr="008943F8">
        <w:rPr>
          <w:bCs/>
          <w:szCs w:val="20"/>
          <w:lang w:val="fr-BE"/>
        </w:rPr>
        <w:t>.</w:t>
      </w:r>
    </w:p>
    <w:p w14:paraId="67AEED0B" w14:textId="47DD9B4A" w:rsidR="002E31BC" w:rsidRPr="008943F8" w:rsidRDefault="00E36DBC" w:rsidP="00630B05">
      <w:pPr>
        <w:jc w:val="both"/>
        <w:rPr>
          <w:b/>
          <w:bCs/>
          <w:szCs w:val="20"/>
          <w:lang w:val="fr-FR"/>
        </w:rPr>
      </w:pPr>
      <w:r w:rsidRPr="008943F8">
        <w:rPr>
          <w:b/>
          <w:bCs/>
          <w:szCs w:val="20"/>
          <w:lang w:val="fr-FR"/>
        </w:rPr>
        <w:t xml:space="preserve">1.9 </w:t>
      </w:r>
      <w:r w:rsidR="00323881" w:rsidRPr="008943F8">
        <w:rPr>
          <w:b/>
          <w:bCs/>
          <w:szCs w:val="20"/>
          <w:lang w:val="fr-FR"/>
        </w:rPr>
        <w:t xml:space="preserve">« Bon de Commande de Services » </w:t>
      </w:r>
      <w:r w:rsidR="00323881" w:rsidRPr="008943F8">
        <w:rPr>
          <w:szCs w:val="20"/>
          <w:lang w:val="fr-FR"/>
        </w:rPr>
        <w:t>désigne tout bon de commande de services ou tout formulaire d'affectation de travail écrit, expressément accepté par Nexova</w:t>
      </w:r>
      <w:r w:rsidR="00E50239" w:rsidRPr="008943F8">
        <w:rPr>
          <w:szCs w:val="20"/>
          <w:lang w:val="fr-FR"/>
        </w:rPr>
        <w:t xml:space="preserve">. </w:t>
      </w:r>
    </w:p>
    <w:p w14:paraId="1A87CD09" w14:textId="7904CA79" w:rsidR="00323881" w:rsidRPr="008943F8" w:rsidRDefault="00323881" w:rsidP="00630B05">
      <w:pPr>
        <w:jc w:val="both"/>
        <w:rPr>
          <w:szCs w:val="20"/>
          <w:lang w:val="fr-FR"/>
        </w:rPr>
      </w:pPr>
      <w:r w:rsidRPr="008943F8">
        <w:rPr>
          <w:b/>
          <w:bCs/>
          <w:szCs w:val="20"/>
          <w:lang w:val="fr-FR"/>
        </w:rPr>
        <w:t xml:space="preserve">1.10 </w:t>
      </w:r>
      <w:r w:rsidR="00523EAA" w:rsidRPr="008943F8">
        <w:rPr>
          <w:b/>
          <w:bCs/>
          <w:szCs w:val="20"/>
          <w:lang w:val="fr-FR"/>
        </w:rPr>
        <w:t xml:space="preserve">« Logiciel » </w:t>
      </w:r>
      <w:r w:rsidR="00523EAA" w:rsidRPr="008943F8">
        <w:rPr>
          <w:szCs w:val="20"/>
          <w:lang w:val="fr-FR"/>
        </w:rPr>
        <w:t>désigne le logiciel fourni par Nexova dans le cadre des Services.</w:t>
      </w:r>
    </w:p>
    <w:p w14:paraId="622C02EC" w14:textId="7488FAE1" w:rsidR="00145FA1" w:rsidRPr="008943F8" w:rsidRDefault="001955E0" w:rsidP="00630B05">
      <w:pPr>
        <w:jc w:val="both"/>
        <w:rPr>
          <w:b/>
          <w:bCs/>
          <w:szCs w:val="20"/>
          <w:lang w:val="fr-FR"/>
        </w:rPr>
      </w:pPr>
      <w:r w:rsidRPr="008943F8">
        <w:rPr>
          <w:b/>
          <w:bCs/>
          <w:szCs w:val="20"/>
          <w:lang w:val="fr-FR"/>
        </w:rPr>
        <w:t>1.11 « Nexova</w:t>
      </w:r>
      <w:r w:rsidRPr="008943F8">
        <w:rPr>
          <w:szCs w:val="20"/>
          <w:lang w:val="fr-FR"/>
        </w:rPr>
        <w:t xml:space="preserve"> </w:t>
      </w:r>
      <w:r w:rsidRPr="008943F8">
        <w:rPr>
          <w:b/>
          <w:bCs/>
          <w:szCs w:val="20"/>
          <w:lang w:val="fr-FR"/>
        </w:rPr>
        <w:t>»</w:t>
      </w:r>
      <w:r w:rsidR="00416F97" w:rsidRPr="008943F8">
        <w:rPr>
          <w:b/>
          <w:bCs/>
          <w:szCs w:val="20"/>
          <w:lang w:val="fr-FR"/>
        </w:rPr>
        <w:t xml:space="preserve"> </w:t>
      </w:r>
      <w:r w:rsidR="00416F97" w:rsidRPr="008943F8">
        <w:rPr>
          <w:szCs w:val="20"/>
          <w:lang w:val="fr-FR"/>
        </w:rPr>
        <w:t xml:space="preserve">désigne l'entité juridique identifiée dans le Bon de Commande de Services ou, en l'absence d'une telle identification, Belge (siège social) Nexova Cyber S.A, immatriculée sous le numéro n° </w:t>
      </w:r>
      <w:r w:rsidR="00A24973" w:rsidRPr="008943F8">
        <w:rPr>
          <w:szCs w:val="20"/>
          <w:lang w:val="fr-FR"/>
        </w:rPr>
        <w:t>0771.883.141</w:t>
      </w:r>
      <w:r w:rsidR="00416F97" w:rsidRPr="008943F8">
        <w:rPr>
          <w:szCs w:val="20"/>
          <w:lang w:val="fr-FR"/>
        </w:rPr>
        <w:t>.</w:t>
      </w:r>
    </w:p>
    <w:p w14:paraId="6B7C67C9" w14:textId="6BB9FD39" w:rsidR="009D4423" w:rsidRPr="008943F8" w:rsidRDefault="009D4423" w:rsidP="00630B05">
      <w:pPr>
        <w:jc w:val="both"/>
        <w:rPr>
          <w:b/>
          <w:bCs/>
          <w:szCs w:val="20"/>
          <w:lang w:val="fr-FR"/>
        </w:rPr>
      </w:pPr>
      <w:r w:rsidRPr="008943F8">
        <w:rPr>
          <w:b/>
          <w:bCs/>
          <w:szCs w:val="20"/>
          <w:lang w:val="fr-FR"/>
        </w:rPr>
        <w:t xml:space="preserve">1.12 </w:t>
      </w:r>
      <w:r w:rsidR="00AF4A0A" w:rsidRPr="008943F8">
        <w:rPr>
          <w:b/>
          <w:bCs/>
          <w:szCs w:val="20"/>
          <w:lang w:val="fr-FR"/>
        </w:rPr>
        <w:t xml:space="preserve">« Services » </w:t>
      </w:r>
      <w:r w:rsidR="00AF4A0A" w:rsidRPr="008943F8">
        <w:rPr>
          <w:szCs w:val="20"/>
          <w:lang w:val="fr-FR"/>
        </w:rPr>
        <w:t>désigne les services professionnels et les logiciels fournis par Nexova, tels que mentionnés dans un Bon de Commande de Services accepté par les deux Parties. Les Services incluent l’accès et l’utilisation du Logiciel (le cas échéant).</w:t>
      </w:r>
    </w:p>
    <w:p w14:paraId="314526C3" w14:textId="59C73B61" w:rsidR="00AF4A0A" w:rsidRPr="008943F8" w:rsidRDefault="00AF4A0A" w:rsidP="00630B05">
      <w:pPr>
        <w:pStyle w:val="Titre1"/>
        <w:jc w:val="both"/>
        <w:rPr>
          <w:szCs w:val="20"/>
        </w:rPr>
      </w:pPr>
      <w:r w:rsidRPr="008943F8">
        <w:rPr>
          <w:szCs w:val="20"/>
        </w:rPr>
        <w:t xml:space="preserve">L’ACCORD </w:t>
      </w:r>
    </w:p>
    <w:p w14:paraId="5972E0DF" w14:textId="553DF481" w:rsidR="00CE7DC5" w:rsidRPr="008943F8" w:rsidRDefault="00AF4A0A" w:rsidP="00630B05">
      <w:pPr>
        <w:jc w:val="both"/>
        <w:rPr>
          <w:szCs w:val="20"/>
          <w:lang w:val="fr-FR"/>
        </w:rPr>
      </w:pPr>
      <w:r w:rsidRPr="008943F8">
        <w:rPr>
          <w:b/>
          <w:bCs/>
          <w:szCs w:val="20"/>
          <w:lang w:val="fr-FR"/>
        </w:rPr>
        <w:t xml:space="preserve">2.1 </w:t>
      </w:r>
      <w:r w:rsidR="00591DF3" w:rsidRPr="008943F8">
        <w:rPr>
          <w:szCs w:val="20"/>
          <w:lang w:val="fr-FR"/>
        </w:rPr>
        <w:t xml:space="preserve">Les présentes </w:t>
      </w:r>
      <w:r w:rsidR="00BC379E" w:rsidRPr="008943F8">
        <w:rPr>
          <w:szCs w:val="20"/>
          <w:lang w:val="fr-FR"/>
        </w:rPr>
        <w:t>C</w:t>
      </w:r>
      <w:r w:rsidR="00591DF3" w:rsidRPr="008943F8">
        <w:rPr>
          <w:szCs w:val="20"/>
          <w:lang w:val="fr-FR"/>
        </w:rPr>
        <w:t xml:space="preserve">onditions </w:t>
      </w:r>
      <w:r w:rsidR="00BC379E" w:rsidRPr="008943F8">
        <w:rPr>
          <w:szCs w:val="20"/>
          <w:lang w:val="fr-FR"/>
        </w:rPr>
        <w:t>G</w:t>
      </w:r>
      <w:r w:rsidR="00591DF3" w:rsidRPr="008943F8">
        <w:rPr>
          <w:szCs w:val="20"/>
          <w:lang w:val="fr-FR"/>
        </w:rPr>
        <w:t>énérales (« Conditions Générales ») régissent tous les services fournis par Nexova au client, tels qu'ils sont décrits dans le formulaire de commande de services et/ou l'offre.</w:t>
      </w:r>
    </w:p>
    <w:p w14:paraId="001C18D8" w14:textId="77777777" w:rsidR="004003DC" w:rsidRPr="008943F8" w:rsidRDefault="004003DC" w:rsidP="00630B05">
      <w:pPr>
        <w:jc w:val="both"/>
        <w:rPr>
          <w:szCs w:val="20"/>
          <w:lang w:val="fr-BE"/>
        </w:rPr>
      </w:pPr>
      <w:r w:rsidRPr="008943F8">
        <w:rPr>
          <w:szCs w:val="20"/>
          <w:lang w:val="fr-FR"/>
        </w:rPr>
        <w:t xml:space="preserve">2.2 </w:t>
      </w:r>
      <w:r w:rsidRPr="008943F8">
        <w:rPr>
          <w:szCs w:val="20"/>
          <w:lang w:val="fr-BE"/>
        </w:rPr>
        <w:t>L'Accord entier entre les Parties relatif à la fourniture des Services est constitué des documents suivants, énumérés par ordre de priorité en cas de conflit :</w:t>
      </w:r>
    </w:p>
    <w:p w14:paraId="50F1CB11" w14:textId="77777777" w:rsidR="004003DC" w:rsidRPr="008943F8" w:rsidRDefault="004003DC" w:rsidP="00FF572A">
      <w:pPr>
        <w:numPr>
          <w:ilvl w:val="0"/>
          <w:numId w:val="23"/>
        </w:numPr>
        <w:jc w:val="both"/>
        <w:rPr>
          <w:szCs w:val="20"/>
          <w:lang w:val="fr-BE"/>
        </w:rPr>
      </w:pPr>
      <w:r w:rsidRPr="008943F8">
        <w:rPr>
          <w:szCs w:val="20"/>
          <w:lang w:val="fr-BE"/>
        </w:rPr>
        <w:t>L’Accord-Cadre de Services et/ou l’Accord de Licence de Logiciel (le cas échéant)</w:t>
      </w:r>
    </w:p>
    <w:p w14:paraId="670838A5" w14:textId="77777777" w:rsidR="004003DC" w:rsidRPr="008943F8" w:rsidRDefault="004003DC" w:rsidP="00FF572A">
      <w:pPr>
        <w:numPr>
          <w:ilvl w:val="0"/>
          <w:numId w:val="23"/>
        </w:numPr>
        <w:jc w:val="both"/>
        <w:rPr>
          <w:szCs w:val="20"/>
          <w:lang w:val="fr-BE"/>
        </w:rPr>
      </w:pPr>
      <w:r w:rsidRPr="008943F8">
        <w:rPr>
          <w:szCs w:val="20"/>
          <w:lang w:val="fr-BE"/>
        </w:rPr>
        <w:t>Le Contrat de Licence Utilisateur Final (EULA) (le cas échéant)</w:t>
      </w:r>
    </w:p>
    <w:p w14:paraId="417208A1" w14:textId="77777777" w:rsidR="004003DC" w:rsidRPr="008943F8" w:rsidRDefault="004003DC" w:rsidP="00FF572A">
      <w:pPr>
        <w:numPr>
          <w:ilvl w:val="0"/>
          <w:numId w:val="23"/>
        </w:numPr>
        <w:jc w:val="both"/>
        <w:rPr>
          <w:szCs w:val="20"/>
          <w:lang w:val="fr-BE"/>
        </w:rPr>
      </w:pPr>
      <w:r w:rsidRPr="008943F8">
        <w:rPr>
          <w:szCs w:val="20"/>
          <w:lang w:val="fr-BE"/>
        </w:rPr>
        <w:t>Les conditions du Bon de Commande de Services/Logiciel</w:t>
      </w:r>
    </w:p>
    <w:p w14:paraId="4EC1D789" w14:textId="77777777" w:rsidR="004003DC" w:rsidRPr="008943F8" w:rsidRDefault="004003DC" w:rsidP="00FF572A">
      <w:pPr>
        <w:numPr>
          <w:ilvl w:val="0"/>
          <w:numId w:val="23"/>
        </w:numPr>
        <w:jc w:val="both"/>
        <w:rPr>
          <w:szCs w:val="20"/>
        </w:rPr>
      </w:pPr>
      <w:r w:rsidRPr="008943F8">
        <w:rPr>
          <w:szCs w:val="20"/>
        </w:rPr>
        <w:t xml:space="preserve">Les Conditions </w:t>
      </w:r>
      <w:proofErr w:type="spellStart"/>
      <w:r w:rsidRPr="008943F8">
        <w:rPr>
          <w:szCs w:val="20"/>
        </w:rPr>
        <w:t>Générales</w:t>
      </w:r>
      <w:proofErr w:type="spellEnd"/>
    </w:p>
    <w:p w14:paraId="4E46A41D" w14:textId="0748F875" w:rsidR="002F5427" w:rsidRPr="008943F8" w:rsidRDefault="004003DC" w:rsidP="00FF572A">
      <w:pPr>
        <w:numPr>
          <w:ilvl w:val="0"/>
          <w:numId w:val="23"/>
        </w:numPr>
        <w:jc w:val="both"/>
        <w:rPr>
          <w:szCs w:val="20"/>
          <w:lang w:val="fr-BE"/>
        </w:rPr>
      </w:pPr>
      <w:r w:rsidRPr="008943F8">
        <w:rPr>
          <w:szCs w:val="20"/>
          <w:lang w:val="fr-BE"/>
        </w:rPr>
        <w:t>La Proposition (le cas échéant)</w:t>
      </w:r>
    </w:p>
    <w:p w14:paraId="5B69008D" w14:textId="0EBBEC0D" w:rsidR="002F5427" w:rsidRPr="008943F8" w:rsidRDefault="002F5427" w:rsidP="00630B05">
      <w:pPr>
        <w:jc w:val="both"/>
        <w:rPr>
          <w:szCs w:val="20"/>
          <w:lang w:val="fr-FR"/>
        </w:rPr>
      </w:pPr>
      <w:r w:rsidRPr="008943F8">
        <w:rPr>
          <w:b/>
          <w:bCs/>
          <w:szCs w:val="20"/>
          <w:lang w:val="fr-FR"/>
        </w:rPr>
        <w:t xml:space="preserve">2.3 </w:t>
      </w:r>
      <w:r w:rsidRPr="008943F8">
        <w:rPr>
          <w:szCs w:val="20"/>
          <w:lang w:val="fr-FR"/>
        </w:rPr>
        <w:t>Ils remplacent tous les autres accords, propositions, offres ou déclarations d'intention précédemment formulés par l'une ou l'autre des Parties, ainsi que les conditions générales du Client et toute autre communication, orale ou écrite, échangée entre les Parties concernant le contenu de l'Accord.</w:t>
      </w:r>
    </w:p>
    <w:p w14:paraId="4DD29D9E" w14:textId="5C6DB224" w:rsidR="00632E4E" w:rsidRPr="008943F8" w:rsidRDefault="00632E4E" w:rsidP="00630B05">
      <w:pPr>
        <w:jc w:val="both"/>
        <w:rPr>
          <w:szCs w:val="20"/>
          <w:lang w:val="fr-FR"/>
        </w:rPr>
      </w:pPr>
      <w:r w:rsidRPr="008943F8">
        <w:rPr>
          <w:szCs w:val="20"/>
          <w:lang w:val="fr-FR"/>
        </w:rPr>
        <w:t xml:space="preserve">2.4 Le présent Accord prévaut sur les conditions générales ou particulières du Client (y compris les Conditions Générales d’Achat), même si ces dernières stipulent qu’elles s’appliquent exclusivement. Toute dérogation au présent Accord n’est permise qu’avec le consentement écrit préalable de Nexova. </w:t>
      </w:r>
    </w:p>
    <w:p w14:paraId="404BB1D9" w14:textId="45F5F3E2" w:rsidR="00474FA0" w:rsidRPr="008943F8" w:rsidRDefault="00474FA0" w:rsidP="00630B05">
      <w:pPr>
        <w:jc w:val="both"/>
        <w:rPr>
          <w:szCs w:val="20"/>
          <w:lang w:val="fr-FR"/>
        </w:rPr>
      </w:pPr>
      <w:r w:rsidRPr="008943F8">
        <w:rPr>
          <w:szCs w:val="20"/>
          <w:lang w:val="fr-FR"/>
        </w:rPr>
        <w:t>2.</w:t>
      </w:r>
      <w:r w:rsidR="00D573C8" w:rsidRPr="008943F8">
        <w:rPr>
          <w:szCs w:val="20"/>
          <w:lang w:val="fr-FR"/>
        </w:rPr>
        <w:t>5</w:t>
      </w:r>
      <w:r w:rsidRPr="008943F8">
        <w:rPr>
          <w:szCs w:val="20"/>
          <w:lang w:val="fr-FR"/>
        </w:rPr>
        <w:t xml:space="preserve"> </w:t>
      </w:r>
      <w:r w:rsidR="00D573C8" w:rsidRPr="008943F8">
        <w:rPr>
          <w:szCs w:val="20"/>
          <w:lang w:val="fr-FR"/>
        </w:rPr>
        <w:t>Aucun service autre que ceux expressément mentionnés dans le Bon de Commande de Services ne sera réputé inclus, même implicitement, dans le présent Accord. Le Bon de Commande de Services doit être signé par les Parties.</w:t>
      </w:r>
    </w:p>
    <w:p w14:paraId="1F3696B7" w14:textId="34F3C032" w:rsidR="004003DC" w:rsidRPr="008943F8" w:rsidRDefault="00E50239" w:rsidP="00630B05">
      <w:pPr>
        <w:jc w:val="both"/>
        <w:rPr>
          <w:szCs w:val="20"/>
          <w:lang w:val="fr-FR"/>
        </w:rPr>
      </w:pPr>
      <w:r w:rsidRPr="008943F8">
        <w:rPr>
          <w:szCs w:val="20"/>
          <w:lang w:val="fr-FR"/>
        </w:rPr>
        <w:t>2.6 Le</w:t>
      </w:r>
      <w:r w:rsidR="006D3B5B" w:rsidRPr="008943F8">
        <w:rPr>
          <w:szCs w:val="20"/>
          <w:lang w:val="fr-FR"/>
        </w:rPr>
        <w:t xml:space="preserve"> présent Accord sera réputé </w:t>
      </w:r>
      <w:proofErr w:type="gramStart"/>
      <w:r w:rsidR="006D3B5B" w:rsidRPr="008943F8">
        <w:rPr>
          <w:szCs w:val="20"/>
          <w:lang w:val="fr-FR"/>
        </w:rPr>
        <w:t>exécuté</w:t>
      </w:r>
      <w:proofErr w:type="gramEnd"/>
      <w:r w:rsidR="006D3B5B" w:rsidRPr="008943F8">
        <w:rPr>
          <w:szCs w:val="20"/>
          <w:lang w:val="fr-FR"/>
        </w:rPr>
        <w:t xml:space="preserve"> au siège social de Nexova.</w:t>
      </w:r>
    </w:p>
    <w:p w14:paraId="52DCA210" w14:textId="4574C38E" w:rsidR="00043F78" w:rsidRPr="008943F8" w:rsidRDefault="00B3229B" w:rsidP="00630B05">
      <w:pPr>
        <w:pStyle w:val="Titre1"/>
        <w:ind w:left="431" w:hanging="431"/>
        <w:jc w:val="both"/>
        <w:rPr>
          <w:szCs w:val="20"/>
        </w:rPr>
      </w:pPr>
      <w:r w:rsidRPr="008943F8">
        <w:rPr>
          <w:szCs w:val="20"/>
        </w:rPr>
        <w:lastRenderedPageBreak/>
        <w:t>MODIFICATIONS/CHANGEMENTS</w:t>
      </w:r>
    </w:p>
    <w:p w14:paraId="48C772C8" w14:textId="12969DCC" w:rsidR="00F705FA" w:rsidRPr="008943F8" w:rsidRDefault="006B0CF7" w:rsidP="00F705FA">
      <w:pPr>
        <w:jc w:val="both"/>
        <w:rPr>
          <w:szCs w:val="20"/>
          <w:lang w:val="fr-FR"/>
        </w:rPr>
      </w:pPr>
      <w:r w:rsidRPr="008943F8">
        <w:rPr>
          <w:szCs w:val="20"/>
          <w:lang w:val="fr-FR"/>
        </w:rPr>
        <w:t xml:space="preserve">3.1 </w:t>
      </w:r>
      <w:r w:rsidR="007E4373" w:rsidRPr="008943F8">
        <w:rPr>
          <w:szCs w:val="20"/>
          <w:lang w:val="fr-FR"/>
        </w:rPr>
        <w:t>Toute adaptation ou modification du présent Accord constituera un amendement à celui-ci et ne liera les Parties que si cette adaptation ou modification a été effectuée par écrit et approuvée par écrit par chaque Partie. Toute tolérance, même prolongée, ne saurait en aucun cas être considérée comme une modification tacite du présent Accord.</w:t>
      </w:r>
    </w:p>
    <w:p w14:paraId="7CFF9630" w14:textId="545C9613" w:rsidR="00E409FD" w:rsidRPr="008943F8" w:rsidRDefault="00E409FD" w:rsidP="00E409FD">
      <w:pPr>
        <w:pStyle w:val="Titre1"/>
        <w:ind w:left="431" w:hanging="431"/>
        <w:jc w:val="both"/>
        <w:rPr>
          <w:szCs w:val="20"/>
          <w:lang/>
        </w:rPr>
      </w:pPr>
      <w:r w:rsidRPr="008943F8">
        <w:rPr>
          <w:szCs w:val="20"/>
          <w:lang/>
        </w:rPr>
        <w:t>VALIDITÉ DE L’OFFRE DE NEXOVA</w:t>
      </w:r>
    </w:p>
    <w:p w14:paraId="430DF07E" w14:textId="2F320F16" w:rsidR="00E409FD" w:rsidRPr="008943F8" w:rsidRDefault="00E409FD" w:rsidP="00E409FD">
      <w:pPr>
        <w:jc w:val="both"/>
        <w:rPr>
          <w:szCs w:val="20"/>
          <w:lang w:val="fr-FR"/>
        </w:rPr>
      </w:pPr>
      <w:r w:rsidRPr="008943F8">
        <w:rPr>
          <w:szCs w:val="20"/>
          <w:lang w:val="fr-FR"/>
        </w:rPr>
        <w:t>4.1. Les offres de Nexova sont ouvertes à l’acceptation pendant la période indiquée dans l’Offre ou, si aucune période n’est précisée, pendant trente (30) jours à compter de la date de l’Offre, étant entendu que Nexova peut modifier, retirer ou révoquer toute Offre à tout moment avant de recevoir l’acceptation de l’Offre par le Client. Aucune commande soumise par le Client ne sera considérée comme définitive ou acceptée par Nexova, sauf et jusqu’à confirmation écrite de Nexova.</w:t>
      </w:r>
    </w:p>
    <w:p w14:paraId="590AA2F4" w14:textId="7D65E321" w:rsidR="00043F78" w:rsidRPr="008943F8" w:rsidRDefault="00D6720E" w:rsidP="00F705FA">
      <w:pPr>
        <w:pStyle w:val="Titre1"/>
        <w:jc w:val="both"/>
        <w:rPr>
          <w:color w:val="auto"/>
          <w:szCs w:val="20"/>
          <w:lang w:val="fr-FR"/>
        </w:rPr>
      </w:pPr>
      <w:r w:rsidRPr="008943F8">
        <w:rPr>
          <w:color w:val="auto"/>
          <w:szCs w:val="20"/>
          <w:lang w:val="fr-FR"/>
        </w:rPr>
        <w:t>PRIX ET PAIEMENT</w:t>
      </w:r>
      <w:r w:rsidR="00F4149F" w:rsidRPr="008943F8">
        <w:rPr>
          <w:szCs w:val="20"/>
          <w:lang w:val="fr-FR"/>
        </w:rPr>
        <w:t>.</w:t>
      </w:r>
    </w:p>
    <w:p w14:paraId="23C15104" w14:textId="77E138C7" w:rsidR="00043F78" w:rsidRPr="008943F8" w:rsidRDefault="008943F8" w:rsidP="00630B05">
      <w:pPr>
        <w:jc w:val="both"/>
        <w:rPr>
          <w:szCs w:val="20"/>
          <w:lang w:val="fr-FR"/>
        </w:rPr>
      </w:pPr>
      <w:r w:rsidRPr="008943F8">
        <w:rPr>
          <w:szCs w:val="20"/>
          <w:lang w:val="fr-FR"/>
        </w:rPr>
        <w:t>5</w:t>
      </w:r>
      <w:r w:rsidR="00D6720E" w:rsidRPr="008943F8">
        <w:rPr>
          <w:szCs w:val="20"/>
          <w:lang w:val="fr-FR"/>
        </w:rPr>
        <w:t>.1 Les prix de Nexova sont établis conformément au Bon de Commande de Services.</w:t>
      </w:r>
    </w:p>
    <w:p w14:paraId="1BF8F9CF" w14:textId="00217D41" w:rsidR="00C42210" w:rsidRPr="008943F8" w:rsidRDefault="008943F8" w:rsidP="00630B05">
      <w:pPr>
        <w:jc w:val="both"/>
        <w:rPr>
          <w:szCs w:val="20"/>
          <w:lang w:val="fr-FR"/>
        </w:rPr>
      </w:pPr>
      <w:r w:rsidRPr="008943F8">
        <w:rPr>
          <w:szCs w:val="20"/>
          <w:lang w:val="fr-FR"/>
        </w:rPr>
        <w:t>5</w:t>
      </w:r>
      <w:r w:rsidR="00C42210" w:rsidRPr="008943F8">
        <w:rPr>
          <w:szCs w:val="20"/>
          <w:lang w:val="fr-FR"/>
        </w:rPr>
        <w:t>.2 En contrepartie de l'exécution des Services par Nexova, le Client s'engage à payer l'intégralité des prix et frais conformément au présent Accord et à cette section. Sauf stipulation contraire, les prix sont exprimés en euros et n'incluent pas les taxes, droits ou autres frais gouvernementaux, présents ou futurs, y compris la taxe sur la valeur ajoutée (TVA) ou toute taxe similaire imposée par un gouvernement. Nexova peut ajouter ces taxes au prix ou les facturer séparément, et le Client s'engage à les rembourser rapidement sur première demande. Toute augmentation du taux de TVA ou toute nouvelle taxe imposée en cours d'exécution du présent Accord sera à la charge du Client.</w:t>
      </w:r>
    </w:p>
    <w:p w14:paraId="332D88DD" w14:textId="5CE7DDA8" w:rsidR="00C42210" w:rsidRPr="008943F8" w:rsidRDefault="008943F8" w:rsidP="00630B05">
      <w:pPr>
        <w:jc w:val="both"/>
        <w:rPr>
          <w:szCs w:val="20"/>
          <w:lang w:val="fr-FR"/>
        </w:rPr>
      </w:pPr>
      <w:r w:rsidRPr="008943F8">
        <w:rPr>
          <w:szCs w:val="20"/>
          <w:lang w:val="fr-FR"/>
        </w:rPr>
        <w:t>5</w:t>
      </w:r>
      <w:r w:rsidR="00C42210" w:rsidRPr="008943F8">
        <w:rPr>
          <w:szCs w:val="20"/>
          <w:lang w:val="fr-FR"/>
        </w:rPr>
        <w:t xml:space="preserve">.3 </w:t>
      </w:r>
      <w:r w:rsidR="00096C85" w:rsidRPr="008943F8">
        <w:rPr>
          <w:szCs w:val="20"/>
          <w:lang w:val="fr-FR"/>
        </w:rPr>
        <w:t>Sauf indication contraire dans le Bon de Commande de Services, le prix mentionné dans celui-ci n'inclut pas les coûts et débours de Nexova engagés spécifiquement pour la fourniture du Service au Client (par exemple, les frais d'hébergement, les frais de déplacement, les coûts matériels, etc.). Ces coûts et débours seront remboursés par le Client à Nexova conformément aux modalités du Bon de Commande de Services.</w:t>
      </w:r>
    </w:p>
    <w:p w14:paraId="0C939B30" w14:textId="241FE142" w:rsidR="00096C85" w:rsidRPr="008943F8" w:rsidRDefault="008943F8" w:rsidP="00630B05">
      <w:pPr>
        <w:jc w:val="both"/>
        <w:rPr>
          <w:szCs w:val="20"/>
          <w:lang w:val="fr-FR"/>
        </w:rPr>
      </w:pPr>
      <w:r w:rsidRPr="008943F8">
        <w:rPr>
          <w:szCs w:val="20"/>
          <w:lang w:val="fr-FR"/>
        </w:rPr>
        <w:t>5</w:t>
      </w:r>
      <w:r w:rsidR="00096C85" w:rsidRPr="008943F8">
        <w:rPr>
          <w:szCs w:val="20"/>
          <w:lang w:val="fr-FR"/>
        </w:rPr>
        <w:t xml:space="preserve">.4 </w:t>
      </w:r>
      <w:r w:rsidR="006E2CAF" w:rsidRPr="008943F8">
        <w:rPr>
          <w:szCs w:val="20"/>
          <w:lang w:val="fr-FR"/>
        </w:rPr>
        <w:t>Tous les paiements dus en vertu du présent Accord doivent être effectués intégralement dans la devise mentionnée dans le Bon de Commande de Services, quel que soit le ou les pays où les ventes sont réalisées ou d’où proviennent les paiements. Ces paiements doivent être effectués sans aucune compensation, demande reconventionnelle, retenue fiscale, déduction de change, frais de recouvrement ou toute autre charge.</w:t>
      </w:r>
    </w:p>
    <w:p w14:paraId="2D131AC1" w14:textId="14517BC0" w:rsidR="006E2CAF" w:rsidRPr="008943F8" w:rsidRDefault="008943F8" w:rsidP="00630B05">
      <w:pPr>
        <w:jc w:val="both"/>
        <w:rPr>
          <w:szCs w:val="20"/>
          <w:lang w:val="fr-FR"/>
        </w:rPr>
      </w:pPr>
      <w:r w:rsidRPr="008943F8">
        <w:rPr>
          <w:szCs w:val="20"/>
          <w:lang w:val="fr-FR"/>
        </w:rPr>
        <w:t>5</w:t>
      </w:r>
      <w:r w:rsidR="006E2CAF" w:rsidRPr="008943F8">
        <w:rPr>
          <w:szCs w:val="20"/>
          <w:lang w:val="fr-FR"/>
        </w:rPr>
        <w:t xml:space="preserve">.5 </w:t>
      </w:r>
      <w:r w:rsidR="00993E8A" w:rsidRPr="008943F8">
        <w:rPr>
          <w:szCs w:val="20"/>
          <w:lang w:val="fr-FR"/>
        </w:rPr>
        <w:t>Sauf indication contraire, le Client effectuera les paiements nets dans un délai de trente (30) jours à compter de la date de la facture sur le compte bancaire désigné de Nexova. Le Client s'engage à payer l'intégralité des montants dus à Nexova sans aucune compensation, demande reconventionnelle, déduction ou retenue (fiscale).</w:t>
      </w:r>
    </w:p>
    <w:p w14:paraId="22624DC5" w14:textId="05CD5DBE" w:rsidR="00993E8A" w:rsidRPr="008943F8" w:rsidRDefault="008943F8" w:rsidP="00630B05">
      <w:pPr>
        <w:jc w:val="both"/>
        <w:rPr>
          <w:szCs w:val="20"/>
          <w:lang w:val="fr-FR"/>
        </w:rPr>
      </w:pPr>
      <w:r w:rsidRPr="008943F8">
        <w:rPr>
          <w:szCs w:val="20"/>
          <w:lang w:val="fr-FR"/>
        </w:rPr>
        <w:t>5</w:t>
      </w:r>
      <w:r w:rsidR="00746DB6" w:rsidRPr="008943F8">
        <w:rPr>
          <w:szCs w:val="20"/>
          <w:lang w:val="fr-FR"/>
        </w:rPr>
        <w:t xml:space="preserve">.6 </w:t>
      </w:r>
      <w:r w:rsidR="009A00FF" w:rsidRPr="008943F8">
        <w:rPr>
          <w:szCs w:val="20"/>
          <w:lang w:val="fr-FR"/>
        </w:rPr>
        <w:t>Tout litige concernant une demande de paiement doit être formulé par écrit dans un délai de quinze (15) jours calendaires suivant la date d’émission de la facture. Le litige ne libère pas le Client de son obligation de paiement. Toute facture émise par Nexova qui n'est pas contestée dans ce délai de quinze (15) jours calendaires est réputée acceptée quant à son montant par le Client et ne pourra plus être contestée ultérieurement.</w:t>
      </w:r>
    </w:p>
    <w:p w14:paraId="2354FFA9" w14:textId="223F5B4C" w:rsidR="00EA2438" w:rsidRPr="008943F8" w:rsidRDefault="008943F8" w:rsidP="00630B05">
      <w:pPr>
        <w:jc w:val="both"/>
        <w:rPr>
          <w:szCs w:val="20"/>
          <w:lang w:val="fr-FR"/>
        </w:rPr>
      </w:pPr>
      <w:r w:rsidRPr="008943F8">
        <w:rPr>
          <w:szCs w:val="20"/>
          <w:lang w:val="fr-FR"/>
        </w:rPr>
        <w:t>5</w:t>
      </w:r>
      <w:r w:rsidR="00EA2438" w:rsidRPr="008943F8">
        <w:rPr>
          <w:szCs w:val="20"/>
          <w:lang w:val="fr-FR"/>
        </w:rPr>
        <w:t>.7 En cas de défaut de paiement par le Client de toute somme due en vertu d’un Accord à la date d’échéance, et ce, qu’une mise en demeure formelle ait été envoyée ou non</w:t>
      </w:r>
      <w:r w:rsidR="00A828C6" w:rsidRPr="008943F8">
        <w:rPr>
          <w:szCs w:val="20"/>
          <w:lang w:val="fr-FR"/>
        </w:rPr>
        <w:t xml:space="preserve"> par</w:t>
      </w:r>
      <w:r w:rsidR="00EA2438" w:rsidRPr="008943F8">
        <w:rPr>
          <w:szCs w:val="20"/>
          <w:lang w:val="fr-FR"/>
        </w:rPr>
        <w:t xml:space="preserve"> </w:t>
      </w:r>
      <w:proofErr w:type="gramStart"/>
      <w:r w:rsidR="00A828C6" w:rsidRPr="008943F8">
        <w:rPr>
          <w:szCs w:val="20"/>
          <w:lang w:val="fr-FR"/>
        </w:rPr>
        <w:t xml:space="preserve">Nexova </w:t>
      </w:r>
      <w:r w:rsidR="00EA2438" w:rsidRPr="008943F8">
        <w:rPr>
          <w:szCs w:val="20"/>
          <w:lang w:val="fr-FR"/>
        </w:rPr>
        <w:t>,</w:t>
      </w:r>
      <w:proofErr w:type="gramEnd"/>
      <w:r w:rsidR="00EA2438" w:rsidRPr="008943F8">
        <w:rPr>
          <w:szCs w:val="20"/>
          <w:lang w:val="fr-FR"/>
        </w:rPr>
        <w:t xml:space="preserve"> et sans préjudice de tout autre droit ou recours dont Nexova dispose, le Client sera redevable d’une indemnité forfaitaire de 10 % (dix pour cent) des montants dus (avec un minimum de 250 € (deux cent cinquante euros)). De plus, un intérêt sera appliqué sur toutes les sommes dues à compter de la date d’échéance jusqu’au paiement intégral par le Client, au taux de huit pour cent (8 %) par an ou au taux maximal autorisé par la loi, si ce </w:t>
      </w:r>
      <w:r w:rsidR="00EA2438" w:rsidRPr="008943F8">
        <w:rPr>
          <w:szCs w:val="20"/>
          <w:lang w:val="fr-FR"/>
        </w:rPr>
        <w:lastRenderedPageBreak/>
        <w:t>dernier est inférieur. Tous les frais de recouvrement engagés par Nexova (y compris les frais d’avocats) seront à la charge du Client.</w:t>
      </w:r>
    </w:p>
    <w:p w14:paraId="0260B37C" w14:textId="191BBE25" w:rsidR="00C22950" w:rsidRPr="008943F8" w:rsidRDefault="008943F8" w:rsidP="00630B05">
      <w:pPr>
        <w:jc w:val="both"/>
        <w:rPr>
          <w:szCs w:val="20"/>
          <w:lang w:val="fr-BE"/>
        </w:rPr>
      </w:pPr>
      <w:r w:rsidRPr="008943F8">
        <w:rPr>
          <w:szCs w:val="20"/>
          <w:lang w:val="fr-FR"/>
        </w:rPr>
        <w:t>5</w:t>
      </w:r>
      <w:r w:rsidR="00A828C6" w:rsidRPr="008943F8">
        <w:rPr>
          <w:szCs w:val="20"/>
          <w:lang w:val="fr-FR"/>
        </w:rPr>
        <w:t xml:space="preserve">.8 </w:t>
      </w:r>
      <w:r w:rsidR="00C22950" w:rsidRPr="008943F8">
        <w:rPr>
          <w:szCs w:val="20"/>
          <w:lang w:val="fr-BE"/>
        </w:rPr>
        <w:t xml:space="preserve">De même, sans préjudice des dispositions précédentes, le non-paiement d’une facture à son échéance autorise </w:t>
      </w:r>
      <w:r w:rsidR="00C22950" w:rsidRPr="008943F8">
        <w:rPr>
          <w:szCs w:val="20"/>
          <w:lang w:val="fr-FR"/>
        </w:rPr>
        <w:t>Nexova</w:t>
      </w:r>
      <w:r w:rsidR="00C22950" w:rsidRPr="008943F8">
        <w:rPr>
          <w:szCs w:val="20"/>
          <w:lang w:val="fr-BE"/>
        </w:rPr>
        <w:t xml:space="preserve"> à suspendre l’exécution de ses Services pour le Client, à résilier toute mission en cours et/ou à retenir toute commande jusqu’au paiement intégral de toutes les sommes dues, y compris l’indemnité forfaitaire, les intérêts de retard et les frais de relance. </w:t>
      </w:r>
      <w:r w:rsidR="00C22950" w:rsidRPr="008943F8">
        <w:rPr>
          <w:szCs w:val="20"/>
          <w:lang w:val="fr-FR"/>
        </w:rPr>
        <w:t>Nexova</w:t>
      </w:r>
      <w:r w:rsidR="00C22950" w:rsidRPr="008943F8">
        <w:rPr>
          <w:szCs w:val="20"/>
          <w:lang w:val="fr-BE"/>
        </w:rPr>
        <w:t xml:space="preserve"> sera également en droit d’accéder aux locaux où pourraient se trouver les logiciels et autres produits lui appartenant et de les récupérer en tant que propriété de </w:t>
      </w:r>
      <w:r w:rsidR="00C22950" w:rsidRPr="008943F8">
        <w:rPr>
          <w:szCs w:val="20"/>
          <w:lang w:val="fr-FR"/>
        </w:rPr>
        <w:t>Nexova</w:t>
      </w:r>
      <w:r w:rsidR="00C22950" w:rsidRPr="008943F8">
        <w:rPr>
          <w:szCs w:val="20"/>
          <w:lang w:val="fr-BE"/>
        </w:rPr>
        <w:t xml:space="preserve">, sans préjudice du droit de </w:t>
      </w:r>
      <w:r w:rsidR="00C22950" w:rsidRPr="008943F8">
        <w:rPr>
          <w:szCs w:val="20"/>
          <w:lang w:val="fr-FR"/>
        </w:rPr>
        <w:t>Nexova</w:t>
      </w:r>
      <w:r w:rsidR="00C22950" w:rsidRPr="008943F8">
        <w:rPr>
          <w:szCs w:val="20"/>
          <w:lang w:val="fr-BE"/>
        </w:rPr>
        <w:t xml:space="preserve"> de réclamer tout autre frais ou dommages qu’il pourrait subir en raison de ce non-paiement.</w:t>
      </w:r>
      <w:r w:rsidR="00D56DAA" w:rsidRPr="008943F8">
        <w:rPr>
          <w:szCs w:val="20"/>
          <w:lang w:val="fr-FR"/>
        </w:rPr>
        <w:t xml:space="preserve"> </w:t>
      </w:r>
      <w:r w:rsidR="00C22950" w:rsidRPr="008943F8">
        <w:rPr>
          <w:szCs w:val="20"/>
          <w:lang w:val="fr-BE"/>
        </w:rPr>
        <w:t xml:space="preserve">Le défaut de paiement d’une facture à son échéance rend immédiatement exigibles toutes les sommes dues par le Client à </w:t>
      </w:r>
      <w:r w:rsidR="00C22950" w:rsidRPr="008943F8">
        <w:rPr>
          <w:szCs w:val="20"/>
          <w:lang w:val="fr-FR"/>
        </w:rPr>
        <w:t>Nexova</w:t>
      </w:r>
      <w:r w:rsidR="00C22950" w:rsidRPr="008943F8">
        <w:rPr>
          <w:szCs w:val="20"/>
          <w:lang w:val="fr-BE"/>
        </w:rPr>
        <w:t xml:space="preserve">, quel que soit le délai de paiement précédemment accordé. Le non-paiement des factures de </w:t>
      </w:r>
      <w:r w:rsidR="00D56DAA" w:rsidRPr="008943F8">
        <w:rPr>
          <w:szCs w:val="20"/>
          <w:lang w:val="fr-FR"/>
        </w:rPr>
        <w:t>Nexova</w:t>
      </w:r>
      <w:r w:rsidR="00C22950" w:rsidRPr="008943F8">
        <w:rPr>
          <w:szCs w:val="20"/>
          <w:lang w:val="fr-BE"/>
        </w:rPr>
        <w:t xml:space="preserve"> à l’échéance constitue une violation grave du contrat imputable au Client et donne à </w:t>
      </w:r>
      <w:r w:rsidR="00D56DAA" w:rsidRPr="008943F8">
        <w:rPr>
          <w:szCs w:val="20"/>
          <w:lang w:val="fr-FR"/>
        </w:rPr>
        <w:t>Nexova</w:t>
      </w:r>
      <w:r w:rsidR="00C22950" w:rsidRPr="008943F8">
        <w:rPr>
          <w:szCs w:val="20"/>
          <w:lang w:val="fr-BE"/>
        </w:rPr>
        <w:t xml:space="preserve"> le droit de résilier l’Accord aux frais du Client.</w:t>
      </w:r>
    </w:p>
    <w:p w14:paraId="5301A9F2" w14:textId="1B1B3126" w:rsidR="006E7E9C" w:rsidRPr="008943F8" w:rsidRDefault="008943F8" w:rsidP="00630B05">
      <w:pPr>
        <w:jc w:val="both"/>
        <w:rPr>
          <w:szCs w:val="20"/>
          <w:lang w:val="fr-FR"/>
        </w:rPr>
      </w:pPr>
      <w:r w:rsidRPr="008943F8">
        <w:rPr>
          <w:szCs w:val="20"/>
          <w:lang w:val="fr-FR"/>
        </w:rPr>
        <w:t>5</w:t>
      </w:r>
      <w:r w:rsidR="00911E87" w:rsidRPr="008943F8">
        <w:rPr>
          <w:szCs w:val="20"/>
          <w:lang w:val="fr-FR"/>
        </w:rPr>
        <w:t xml:space="preserve">.9 </w:t>
      </w:r>
      <w:r w:rsidR="006E7E9C" w:rsidRPr="008943F8">
        <w:rPr>
          <w:szCs w:val="20"/>
          <w:lang w:val="fr-FR"/>
        </w:rPr>
        <w:t xml:space="preserve">Le Client accepte par les présentes que </w:t>
      </w:r>
      <w:r w:rsidR="00911E87" w:rsidRPr="008943F8">
        <w:rPr>
          <w:szCs w:val="20"/>
          <w:lang w:val="fr-FR"/>
        </w:rPr>
        <w:t>Nexova</w:t>
      </w:r>
      <w:r w:rsidR="006E7E9C" w:rsidRPr="008943F8">
        <w:rPr>
          <w:szCs w:val="20"/>
          <w:lang w:val="fr-FR"/>
        </w:rPr>
        <w:t xml:space="preserve"> soit autorisé à compenser toute dette due par le Client à </w:t>
      </w:r>
      <w:r w:rsidR="00911E87" w:rsidRPr="008943F8">
        <w:rPr>
          <w:szCs w:val="20"/>
          <w:lang w:val="fr-FR"/>
        </w:rPr>
        <w:t>Nexova</w:t>
      </w:r>
      <w:r w:rsidR="006E7E9C" w:rsidRPr="008943F8">
        <w:rPr>
          <w:szCs w:val="20"/>
          <w:lang w:val="fr-FR"/>
        </w:rPr>
        <w:t xml:space="preserve"> avec toute somme que </w:t>
      </w:r>
      <w:r w:rsidR="00911E87" w:rsidRPr="008943F8">
        <w:rPr>
          <w:szCs w:val="20"/>
          <w:lang w:val="fr-FR"/>
        </w:rPr>
        <w:t>Nexova</w:t>
      </w:r>
      <w:r w:rsidR="006E7E9C" w:rsidRPr="008943F8">
        <w:rPr>
          <w:szCs w:val="20"/>
          <w:lang w:val="fr-FR"/>
        </w:rPr>
        <w:t xml:space="preserve"> pourrait devoir au Client en vertu de tout accord, et à déduire de tout paiement anticipé ou dépôt effectué par le Client tout montant que ce dernier doit à </w:t>
      </w:r>
      <w:r w:rsidR="00911E87" w:rsidRPr="008943F8">
        <w:rPr>
          <w:szCs w:val="20"/>
          <w:lang w:val="fr-FR"/>
        </w:rPr>
        <w:t xml:space="preserve">Nexova. </w:t>
      </w:r>
    </w:p>
    <w:p w14:paraId="7A4713B1" w14:textId="16E5FED9" w:rsidR="00A828C6" w:rsidRPr="008943F8" w:rsidRDefault="008943F8" w:rsidP="00630B05">
      <w:pPr>
        <w:jc w:val="both"/>
        <w:rPr>
          <w:szCs w:val="20"/>
          <w:lang w:val="fr-FR"/>
        </w:rPr>
      </w:pPr>
      <w:r w:rsidRPr="008943F8">
        <w:rPr>
          <w:szCs w:val="20"/>
          <w:lang w:val="fr-FR"/>
        </w:rPr>
        <w:t>5</w:t>
      </w:r>
      <w:r w:rsidR="00A524CA" w:rsidRPr="008943F8">
        <w:rPr>
          <w:szCs w:val="20"/>
          <w:lang w:val="fr-FR"/>
        </w:rPr>
        <w:t>.10 Le Client autorise Nexova à envoyer toutes les factures par voie électronique.</w:t>
      </w:r>
    </w:p>
    <w:p w14:paraId="5D2A8759" w14:textId="3FA50CA6" w:rsidR="00A524CA" w:rsidRPr="008943F8" w:rsidRDefault="00A524CA" w:rsidP="00630B05">
      <w:pPr>
        <w:pStyle w:val="Titre1"/>
        <w:jc w:val="both"/>
        <w:rPr>
          <w:szCs w:val="20"/>
        </w:rPr>
      </w:pPr>
      <w:r w:rsidRPr="008943F8">
        <w:rPr>
          <w:szCs w:val="20"/>
        </w:rPr>
        <w:t>LES OBLIGATIONS DE NEXOVA</w:t>
      </w:r>
    </w:p>
    <w:p w14:paraId="26323994" w14:textId="7B0461F4" w:rsidR="00A524CA" w:rsidRPr="008943F8" w:rsidRDefault="008943F8" w:rsidP="00630B05">
      <w:pPr>
        <w:jc w:val="both"/>
        <w:rPr>
          <w:szCs w:val="20"/>
          <w:lang w:val="fr-FR"/>
        </w:rPr>
      </w:pPr>
      <w:r w:rsidRPr="008943F8">
        <w:rPr>
          <w:szCs w:val="20"/>
          <w:lang w:val="fr-FR"/>
        </w:rPr>
        <w:t>6</w:t>
      </w:r>
      <w:r w:rsidR="003E5DC8" w:rsidRPr="008943F8">
        <w:rPr>
          <w:szCs w:val="20"/>
          <w:lang w:val="fr-FR"/>
        </w:rPr>
        <w:t xml:space="preserve">.1 </w:t>
      </w:r>
      <w:r w:rsidR="007A7F44" w:rsidRPr="008943F8">
        <w:rPr>
          <w:szCs w:val="20"/>
          <w:lang w:val="fr-FR"/>
        </w:rPr>
        <w:t xml:space="preserve">Nexova fournira les Services au Client pendant la durée du présent Accord. </w:t>
      </w:r>
    </w:p>
    <w:p w14:paraId="77C83A3F" w14:textId="06BE7EB0" w:rsidR="007A7F44" w:rsidRPr="008943F8" w:rsidRDefault="008943F8" w:rsidP="00630B05">
      <w:pPr>
        <w:jc w:val="both"/>
        <w:rPr>
          <w:szCs w:val="20"/>
          <w:lang w:val="fr-FR"/>
        </w:rPr>
      </w:pPr>
      <w:r w:rsidRPr="008943F8">
        <w:rPr>
          <w:szCs w:val="20"/>
          <w:lang w:val="fr-FR"/>
        </w:rPr>
        <w:t>6</w:t>
      </w:r>
      <w:r w:rsidR="007A7F44" w:rsidRPr="008943F8">
        <w:rPr>
          <w:szCs w:val="20"/>
          <w:lang w:val="fr-FR"/>
        </w:rPr>
        <w:t xml:space="preserve">.2 </w:t>
      </w:r>
      <w:r w:rsidR="004E2023" w:rsidRPr="008943F8">
        <w:rPr>
          <w:szCs w:val="20"/>
          <w:lang w:val="fr-FR"/>
        </w:rPr>
        <w:t>Nexova devra, en tout temps, agir avec le niveau de compétence, de soin et de diligence attendu d’un professionnel expert et conformément aux bonnes pratiques de l’industrie.</w:t>
      </w:r>
    </w:p>
    <w:p w14:paraId="654CAC56" w14:textId="35BD48EC" w:rsidR="006A7E15" w:rsidRPr="008943F8" w:rsidRDefault="008943F8" w:rsidP="00630B05">
      <w:pPr>
        <w:jc w:val="both"/>
        <w:rPr>
          <w:szCs w:val="20"/>
          <w:lang w:val="fr-FR"/>
        </w:rPr>
      </w:pPr>
      <w:r w:rsidRPr="008943F8">
        <w:rPr>
          <w:szCs w:val="20"/>
          <w:lang w:val="fr-FR"/>
        </w:rPr>
        <w:t>6</w:t>
      </w:r>
      <w:r w:rsidR="006A7E15" w:rsidRPr="008943F8">
        <w:rPr>
          <w:szCs w:val="20"/>
          <w:lang w:val="fr-FR"/>
        </w:rPr>
        <w:t>.3 Nexova peut apporter des modifications au Logiciel ou aux Services, à condition que ces modifications n’affectent pas de manière significative la fonctionnalité du Logiciel ou des Services.</w:t>
      </w:r>
    </w:p>
    <w:p w14:paraId="27C221F0" w14:textId="4A48EB13" w:rsidR="006A7E15" w:rsidRPr="008943F8" w:rsidRDefault="008943F8" w:rsidP="00630B05">
      <w:pPr>
        <w:jc w:val="both"/>
        <w:rPr>
          <w:szCs w:val="20"/>
          <w:lang w:val="fr-FR"/>
        </w:rPr>
      </w:pPr>
      <w:r w:rsidRPr="008943F8">
        <w:rPr>
          <w:szCs w:val="20"/>
          <w:lang w:val="fr-FR"/>
        </w:rPr>
        <w:t>6</w:t>
      </w:r>
      <w:r w:rsidR="006A7E15" w:rsidRPr="008943F8">
        <w:rPr>
          <w:szCs w:val="20"/>
          <w:lang w:val="fr-FR"/>
        </w:rPr>
        <w:t xml:space="preserve">.4 </w:t>
      </w:r>
      <w:r w:rsidR="005F637C" w:rsidRPr="008943F8">
        <w:rPr>
          <w:szCs w:val="20"/>
          <w:lang w:val="fr-FR"/>
        </w:rPr>
        <w:t>Nexova mettra en œuvre tous les efforts raisonnables pour s’assurer que les Personnels Clés mentionnés dans le Bon de Commande de Services pour l’exécution des Services resteront impliqués tout au long de la prestation des Services.</w:t>
      </w:r>
    </w:p>
    <w:p w14:paraId="7B9C1561" w14:textId="449D99F3" w:rsidR="005F637C" w:rsidRPr="008943F8" w:rsidRDefault="008943F8" w:rsidP="00630B05">
      <w:pPr>
        <w:jc w:val="both"/>
        <w:rPr>
          <w:szCs w:val="20"/>
          <w:lang w:val="fr-FR"/>
        </w:rPr>
      </w:pPr>
      <w:r w:rsidRPr="008943F8">
        <w:rPr>
          <w:szCs w:val="20"/>
          <w:lang w:val="fr-FR"/>
        </w:rPr>
        <w:t>6</w:t>
      </w:r>
      <w:r w:rsidR="005F637C" w:rsidRPr="008943F8">
        <w:rPr>
          <w:szCs w:val="20"/>
          <w:lang w:val="fr-FR"/>
        </w:rPr>
        <w:t xml:space="preserve">.5 </w:t>
      </w:r>
      <w:r w:rsidR="00FF22E6" w:rsidRPr="008943F8">
        <w:rPr>
          <w:szCs w:val="20"/>
          <w:lang w:val="fr-FR"/>
        </w:rPr>
        <w:t xml:space="preserve">Si le Consultant est présent dans les locaux du Client, </w:t>
      </w:r>
      <w:r w:rsidR="006561F6" w:rsidRPr="008943F8">
        <w:rPr>
          <w:szCs w:val="20"/>
          <w:lang w:val="fr-FR"/>
        </w:rPr>
        <w:t>Nexova</w:t>
      </w:r>
      <w:r w:rsidR="00FF22E6" w:rsidRPr="008943F8">
        <w:rPr>
          <w:szCs w:val="20"/>
          <w:lang w:val="fr-FR"/>
        </w:rPr>
        <w:t xml:space="preserve"> mettra en œuvre tous les efforts raisonnables pour s’assurer que le Consultant respecte les règles et procédures internes raisonnables, telles que notifiées à </w:t>
      </w:r>
      <w:r w:rsidR="006561F6" w:rsidRPr="008943F8">
        <w:rPr>
          <w:szCs w:val="20"/>
          <w:lang w:val="fr-FR"/>
        </w:rPr>
        <w:t>Nexova</w:t>
      </w:r>
      <w:r w:rsidR="00FF22E6" w:rsidRPr="008943F8">
        <w:rPr>
          <w:szCs w:val="20"/>
          <w:lang w:val="fr-FR"/>
        </w:rPr>
        <w:t xml:space="preserve"> par le Client</w:t>
      </w:r>
      <w:r w:rsidR="006561F6" w:rsidRPr="008943F8">
        <w:rPr>
          <w:szCs w:val="20"/>
          <w:lang w:val="fr-FR"/>
        </w:rPr>
        <w:t xml:space="preserve">. </w:t>
      </w:r>
    </w:p>
    <w:p w14:paraId="4A976C58" w14:textId="2E5F12F3" w:rsidR="006561F6" w:rsidRPr="008943F8" w:rsidRDefault="008943F8" w:rsidP="00630B05">
      <w:pPr>
        <w:jc w:val="both"/>
        <w:rPr>
          <w:szCs w:val="20"/>
          <w:lang w:val="fr-FR"/>
        </w:rPr>
      </w:pPr>
      <w:r w:rsidRPr="008943F8">
        <w:rPr>
          <w:szCs w:val="20"/>
          <w:lang w:val="fr-FR"/>
        </w:rPr>
        <w:t>6</w:t>
      </w:r>
      <w:r w:rsidR="006561F6" w:rsidRPr="008943F8">
        <w:rPr>
          <w:szCs w:val="20"/>
          <w:lang w:val="fr-FR"/>
        </w:rPr>
        <w:t xml:space="preserve">.6 </w:t>
      </w:r>
      <w:r w:rsidR="00062CA2" w:rsidRPr="008943F8">
        <w:rPr>
          <w:szCs w:val="20"/>
          <w:lang w:val="fr-FR"/>
        </w:rPr>
        <w:t>Le Client reconnaît explicitement que la prestation des Services peut dépendre de la disponibilité et du bon fonctionnement de prestataires tiers (y compris le Client) ou d’éléments fournis par le Client, tels qu’indiqués par Nexova, incluant, sans s’y limiter, l’approvisionnement en énergie, le stockage de données, la connectivité et les services de communication. Ces éléments échappent au contrôle de Nexova, qui ne pourra être tenu responsable à cet égard.</w:t>
      </w:r>
    </w:p>
    <w:p w14:paraId="17F0650A" w14:textId="75F55668" w:rsidR="00062CA2" w:rsidRPr="008943F8" w:rsidRDefault="000B71D2" w:rsidP="00630B05">
      <w:pPr>
        <w:pStyle w:val="Titre1"/>
        <w:jc w:val="both"/>
        <w:rPr>
          <w:szCs w:val="20"/>
        </w:rPr>
      </w:pPr>
      <w:r w:rsidRPr="008943F8">
        <w:rPr>
          <w:szCs w:val="20"/>
        </w:rPr>
        <w:t>LES OBLIGATIONS DU CLIENT</w:t>
      </w:r>
    </w:p>
    <w:p w14:paraId="4CF26145" w14:textId="1F3440B7" w:rsidR="000B71D2" w:rsidRPr="008943F8" w:rsidRDefault="008943F8" w:rsidP="00630B05">
      <w:pPr>
        <w:jc w:val="both"/>
        <w:rPr>
          <w:szCs w:val="20"/>
          <w:lang w:val="fr-FR"/>
        </w:rPr>
      </w:pPr>
      <w:r w:rsidRPr="008943F8">
        <w:rPr>
          <w:szCs w:val="20"/>
          <w:lang w:val="fr-FR"/>
        </w:rPr>
        <w:t>7</w:t>
      </w:r>
      <w:r w:rsidR="00DE4EE3" w:rsidRPr="008943F8">
        <w:rPr>
          <w:szCs w:val="20"/>
          <w:lang w:val="fr-FR"/>
        </w:rPr>
        <w:t>.1 Le Client peut être tenu de signer un Bon de Commande de Services donnant son consentement aux spécificités des Services, y compris les objectifs de test, les dates et les horaires. Des détails supplémentaires concernant les Services peuvent être précisés dans l’Accord-Cadre de Services ou dans un Accord de Licence de Logiciel pertinent. Nexova ne sera pas tenu de planifier ou de fournir les Services tant que le Client n’aura pas signé le Bon de Commande de Services.</w:t>
      </w:r>
    </w:p>
    <w:p w14:paraId="062EA910" w14:textId="40D3099B" w:rsidR="00DE4EE3" w:rsidRPr="008943F8" w:rsidRDefault="008943F8" w:rsidP="00630B05">
      <w:pPr>
        <w:jc w:val="both"/>
        <w:rPr>
          <w:szCs w:val="20"/>
          <w:lang w:val="fr-FR"/>
        </w:rPr>
      </w:pPr>
      <w:r w:rsidRPr="008943F8">
        <w:rPr>
          <w:szCs w:val="20"/>
          <w:lang w:val="fr-FR"/>
        </w:rPr>
        <w:t>7</w:t>
      </w:r>
      <w:r w:rsidR="00DE4EE3" w:rsidRPr="008943F8">
        <w:rPr>
          <w:szCs w:val="20"/>
          <w:lang w:val="fr-FR"/>
        </w:rPr>
        <w:t xml:space="preserve">.2 </w:t>
      </w:r>
      <w:r w:rsidR="00A04B96" w:rsidRPr="008943F8">
        <w:rPr>
          <w:szCs w:val="20"/>
          <w:lang w:val="fr-FR"/>
        </w:rPr>
        <w:t xml:space="preserve">Le Client devra donner à Nexova l'accès à ses systèmes et ordinateurs dans le cadre de la fourniture des Services. Le Client accepte que Nexova puisse collecter des données auprès du Client (y compris les résultats, configurations et artefacts collectés) uniquement et exclusivement afin de fournir un retour à Nexova et d'améliorer les Services ou le Logiciel, sous réserve que ces données soient protégées et </w:t>
      </w:r>
      <w:r w:rsidR="00A04B96" w:rsidRPr="008943F8">
        <w:rPr>
          <w:szCs w:val="20"/>
          <w:lang w:val="fr-FR"/>
        </w:rPr>
        <w:lastRenderedPageBreak/>
        <w:t>restent confidentielles à cette seule fin. Le Client s’engage à ne pas engager de réclamation contre Nexova, à condition que Nexova utilise ces données conformément à l'objectif susmentionné.</w:t>
      </w:r>
    </w:p>
    <w:p w14:paraId="19C2B2FC" w14:textId="0BD2F9A1" w:rsidR="008B6019" w:rsidRPr="008943F8" w:rsidRDefault="008943F8" w:rsidP="00630B05">
      <w:pPr>
        <w:jc w:val="both"/>
        <w:rPr>
          <w:szCs w:val="20"/>
          <w:lang w:val="fr-BE"/>
        </w:rPr>
      </w:pPr>
      <w:r>
        <w:rPr>
          <w:szCs w:val="20"/>
          <w:lang w:val="fr-FR"/>
        </w:rPr>
        <w:t>7</w:t>
      </w:r>
      <w:r w:rsidR="004147C3" w:rsidRPr="008943F8">
        <w:rPr>
          <w:szCs w:val="20"/>
          <w:lang w:val="fr-FR"/>
        </w:rPr>
        <w:t xml:space="preserve">.3 </w:t>
      </w:r>
      <w:r w:rsidR="008B6019" w:rsidRPr="008943F8">
        <w:rPr>
          <w:szCs w:val="20"/>
          <w:lang w:val="fr-BE"/>
        </w:rPr>
        <w:t xml:space="preserve">Le Client est responsable de toutes les informations, commandes, instructions, matériaux et actions fournis ou effectués par lui-même directement ou par ses sous-traitants. </w:t>
      </w:r>
      <w:r w:rsidR="008D2DC1" w:rsidRPr="008943F8">
        <w:rPr>
          <w:szCs w:val="20"/>
          <w:lang w:val="fr-FR"/>
        </w:rPr>
        <w:t>Nexova</w:t>
      </w:r>
      <w:r w:rsidR="008B6019" w:rsidRPr="008943F8">
        <w:rPr>
          <w:szCs w:val="20"/>
          <w:lang w:val="fr-BE"/>
        </w:rPr>
        <w:t xml:space="preserve"> sera en droit de se fier à l’exactitude et à l’exhaustivité de toutes les informations fournies dans ce contexte.</w:t>
      </w:r>
      <w:r w:rsidR="00F03938" w:rsidRPr="008943F8">
        <w:rPr>
          <w:szCs w:val="20"/>
          <w:lang w:val="fr-FR"/>
        </w:rPr>
        <w:t xml:space="preserve"> </w:t>
      </w:r>
      <w:r w:rsidR="008B6019" w:rsidRPr="008943F8">
        <w:rPr>
          <w:szCs w:val="20"/>
          <w:lang w:val="fr-BE"/>
        </w:rPr>
        <w:t>Sans limiter la portée de ce qui précède, le Client est seul responsable de l’exactitude de toute commande, y compris en ce qui concerne les spécifications, la configuration ou d’autres exigences liées au Logiciel et aux Services, ainsi que leur fonctionnalité, compatibilité et interopérabilité avec d’autres produits, ainsi que leur adéquation à un usage particulier.</w:t>
      </w:r>
      <w:r w:rsidR="00F03938" w:rsidRPr="008943F8">
        <w:rPr>
          <w:szCs w:val="20"/>
          <w:lang w:val="fr-FR"/>
        </w:rPr>
        <w:t xml:space="preserve"> Nexova</w:t>
      </w:r>
      <w:r w:rsidR="008B6019" w:rsidRPr="008943F8">
        <w:rPr>
          <w:szCs w:val="20"/>
          <w:lang w:val="fr-BE"/>
        </w:rPr>
        <w:t xml:space="preserve"> ne pourra être tenu responsable des dommages résultant du manquement du Client à fournir des informations ou des instructions complètes, exactes et véridiques.</w:t>
      </w:r>
    </w:p>
    <w:p w14:paraId="624A71A0" w14:textId="3E793342" w:rsidR="004147C3" w:rsidRPr="008943F8" w:rsidRDefault="008943F8" w:rsidP="00630B05">
      <w:pPr>
        <w:jc w:val="both"/>
        <w:rPr>
          <w:szCs w:val="20"/>
          <w:lang w:val="fr-FR"/>
        </w:rPr>
      </w:pPr>
      <w:r>
        <w:rPr>
          <w:szCs w:val="20"/>
          <w:lang w:val="fr-FR"/>
        </w:rPr>
        <w:t>7</w:t>
      </w:r>
      <w:r w:rsidR="000202CA" w:rsidRPr="008943F8">
        <w:rPr>
          <w:szCs w:val="20"/>
          <w:lang w:val="fr-FR"/>
        </w:rPr>
        <w:t>.4 Le Client devra coopérer de manière raisonnable avec Nexova afin de permettre à Nexova de remplir ses obligations en vertu du présent Accord. Si Nexova est empêché ou contraint de consacrer du temps supplémentaire ou d’engager des frais supplémentaires dans l’exécution de ses obligations en raison d’un acte ou d’une omission du Client ou de ses sous-traitants (y compris la fourniture de données, informations ou instructions incorrectes ou insuffisantes), le Client s’engage à payer à Nexova toute charge supplémentaire correspondant au temps additionnel consacré ainsi que les frais raisonnablement engagés par Nexova pour remplir ses obligations rendues nécessaires par cet acte ou cette omission.</w:t>
      </w:r>
    </w:p>
    <w:p w14:paraId="52E12859" w14:textId="681EAE28" w:rsidR="00B62251" w:rsidRPr="008943F8" w:rsidRDefault="008943F8" w:rsidP="00630B05">
      <w:pPr>
        <w:jc w:val="both"/>
        <w:rPr>
          <w:szCs w:val="20"/>
          <w:lang w:val="fr-FR"/>
        </w:rPr>
      </w:pPr>
      <w:r>
        <w:rPr>
          <w:szCs w:val="20"/>
          <w:lang w:val="fr-FR"/>
        </w:rPr>
        <w:t>7</w:t>
      </w:r>
      <w:r w:rsidR="000202CA" w:rsidRPr="008943F8">
        <w:rPr>
          <w:szCs w:val="20"/>
          <w:lang w:val="fr-FR"/>
        </w:rPr>
        <w:t xml:space="preserve">.5 </w:t>
      </w:r>
      <w:r w:rsidR="00B62251" w:rsidRPr="008943F8">
        <w:rPr>
          <w:szCs w:val="20"/>
          <w:lang w:val="fr-BE"/>
        </w:rPr>
        <w:t xml:space="preserve">Le Client est responsable de l'acquisition, de l'entretien et de la mise à niveau, à ses propres frais, de son propre équipement (y compris les ordinateurs et les services de télécommunications appropriés) afin de lui permettre d'utiliser les Services. Le Client garantit que son équipement est en permanence adaptable, compatible et adapté à l'utilisation des Services et décharge expressément </w:t>
      </w:r>
      <w:r w:rsidR="00CF1F2D" w:rsidRPr="008943F8">
        <w:rPr>
          <w:szCs w:val="20"/>
          <w:lang w:val="fr-FR"/>
        </w:rPr>
        <w:t>Nexova</w:t>
      </w:r>
      <w:r w:rsidR="00B62251" w:rsidRPr="008943F8">
        <w:rPr>
          <w:szCs w:val="20"/>
          <w:lang w:val="fr-BE"/>
        </w:rPr>
        <w:t xml:space="preserve"> de toute responsabilité à cet égard.</w:t>
      </w:r>
      <w:r w:rsidR="00CF1F2D" w:rsidRPr="008943F8">
        <w:rPr>
          <w:szCs w:val="20"/>
          <w:lang w:val="fr-FR"/>
        </w:rPr>
        <w:t xml:space="preserve"> </w:t>
      </w:r>
      <w:r w:rsidR="00B62251" w:rsidRPr="008943F8">
        <w:rPr>
          <w:szCs w:val="20"/>
          <w:lang w:val="fr-BE"/>
        </w:rPr>
        <w:t xml:space="preserve">Sans préjudice des autres limitations de responsabilité prévues dans le présent Accord, </w:t>
      </w:r>
      <w:r w:rsidR="00CF1F2D" w:rsidRPr="008943F8">
        <w:rPr>
          <w:szCs w:val="20"/>
          <w:lang w:val="fr-FR"/>
        </w:rPr>
        <w:t>Nexova</w:t>
      </w:r>
      <w:r w:rsidR="00B62251" w:rsidRPr="008943F8">
        <w:rPr>
          <w:szCs w:val="20"/>
          <w:lang w:val="fr-BE"/>
        </w:rPr>
        <w:t xml:space="preserve"> ne garantit pas la compatibilité des Services avec tous les types d’équipements, et les Services ne sont pas compatibles avec tous les types d’équipements</w:t>
      </w:r>
      <w:r w:rsidR="00E27048" w:rsidRPr="008943F8">
        <w:rPr>
          <w:szCs w:val="20"/>
          <w:lang w:val="fr-FR"/>
        </w:rPr>
        <w:t xml:space="preserve">. </w:t>
      </w:r>
    </w:p>
    <w:p w14:paraId="3AB8F0F3" w14:textId="7667BA7B" w:rsidR="00E27048" w:rsidRPr="008943F8" w:rsidRDefault="008943F8" w:rsidP="00630B05">
      <w:pPr>
        <w:jc w:val="both"/>
        <w:rPr>
          <w:szCs w:val="20"/>
          <w:lang w:val="fr-BE"/>
        </w:rPr>
      </w:pPr>
      <w:r>
        <w:rPr>
          <w:szCs w:val="20"/>
          <w:lang w:val="fr-FR"/>
        </w:rPr>
        <w:t>7</w:t>
      </w:r>
      <w:r w:rsidR="00E27048" w:rsidRPr="008943F8">
        <w:rPr>
          <w:szCs w:val="20"/>
          <w:lang w:val="fr-FR"/>
        </w:rPr>
        <w:t xml:space="preserve">.6 </w:t>
      </w:r>
      <w:r w:rsidR="00E27048" w:rsidRPr="008943F8">
        <w:rPr>
          <w:szCs w:val="20"/>
          <w:lang w:val="fr-BE"/>
        </w:rPr>
        <w:t xml:space="preserve">Pour tout Service nécessitant une connexion à un système depuis un emplacement distant, le Client devra, à ses propres frais et risques, établir un accès externe au système pour le personnel de service de </w:t>
      </w:r>
      <w:r w:rsidR="00E27048" w:rsidRPr="008943F8">
        <w:rPr>
          <w:szCs w:val="20"/>
          <w:lang w:val="fr-FR"/>
        </w:rPr>
        <w:t>Nexova</w:t>
      </w:r>
      <w:r w:rsidR="00E27048" w:rsidRPr="008943F8">
        <w:rPr>
          <w:szCs w:val="20"/>
          <w:lang w:val="fr-BE"/>
        </w:rPr>
        <w:t xml:space="preserve"> (ou ses sous-traitants). Le Client devra également mettre à disposition du personnel techniquement compétent, familier avec ses systèmes, équipements, programmes et opérations, afin d'assister </w:t>
      </w:r>
      <w:r w:rsidR="00E27048" w:rsidRPr="008943F8">
        <w:rPr>
          <w:szCs w:val="20"/>
          <w:lang w:val="fr-FR"/>
        </w:rPr>
        <w:t>Nexova</w:t>
      </w:r>
      <w:r w:rsidR="00E27048" w:rsidRPr="008943F8">
        <w:rPr>
          <w:szCs w:val="20"/>
          <w:lang w:val="fr-BE"/>
        </w:rPr>
        <w:t xml:space="preserve"> lorsque cela est </w:t>
      </w:r>
      <w:proofErr w:type="spellStart"/>
      <w:proofErr w:type="gramStart"/>
      <w:r w:rsidR="00E27048" w:rsidRPr="008943F8">
        <w:rPr>
          <w:szCs w:val="20"/>
          <w:lang w:val="fr-BE"/>
        </w:rPr>
        <w:t>nécessaire.Le</w:t>
      </w:r>
      <w:proofErr w:type="spellEnd"/>
      <w:proofErr w:type="gramEnd"/>
      <w:r w:rsidR="00E27048" w:rsidRPr="008943F8">
        <w:rPr>
          <w:szCs w:val="20"/>
          <w:lang w:val="fr-BE"/>
        </w:rPr>
        <w:t xml:space="preserve"> Client autorise, le cas échéant, </w:t>
      </w:r>
      <w:r w:rsidR="00E27048" w:rsidRPr="008943F8">
        <w:rPr>
          <w:szCs w:val="20"/>
          <w:lang w:val="fr-FR"/>
        </w:rPr>
        <w:t>Nexova</w:t>
      </w:r>
      <w:r w:rsidR="00E27048" w:rsidRPr="008943F8">
        <w:rPr>
          <w:szCs w:val="20"/>
          <w:lang w:val="fr-BE"/>
        </w:rPr>
        <w:t xml:space="preserve"> à utiliser l’infrastructure informatique du Client pour se connecter et partager des données avec les systèmes et/ou services spécifiés afin d’exécuter les Services.</w:t>
      </w:r>
    </w:p>
    <w:p w14:paraId="4AA51954" w14:textId="714F1A9B" w:rsidR="00091324" w:rsidRPr="008943F8" w:rsidRDefault="008943F8" w:rsidP="00630B05">
      <w:pPr>
        <w:jc w:val="both"/>
        <w:rPr>
          <w:szCs w:val="20"/>
          <w:lang w:val="fr-BE"/>
        </w:rPr>
      </w:pPr>
      <w:r>
        <w:rPr>
          <w:szCs w:val="20"/>
          <w:lang w:val="fr-FR"/>
        </w:rPr>
        <w:t>7</w:t>
      </w:r>
      <w:r w:rsidR="00C045A9" w:rsidRPr="008943F8">
        <w:rPr>
          <w:szCs w:val="20"/>
          <w:lang w:val="fr-FR"/>
        </w:rPr>
        <w:t xml:space="preserve">.7 </w:t>
      </w:r>
      <w:r w:rsidR="00091324" w:rsidRPr="008943F8">
        <w:rPr>
          <w:szCs w:val="20"/>
          <w:lang w:val="fr-BE"/>
        </w:rPr>
        <w:t xml:space="preserve">Sauf accord écrit contraire de </w:t>
      </w:r>
      <w:r w:rsidR="00091324" w:rsidRPr="008943F8">
        <w:rPr>
          <w:szCs w:val="20"/>
          <w:lang w:val="fr-FR"/>
        </w:rPr>
        <w:t>Nexova</w:t>
      </w:r>
      <w:r w:rsidR="00091324" w:rsidRPr="008943F8">
        <w:rPr>
          <w:szCs w:val="20"/>
          <w:lang w:val="fr-BE"/>
        </w:rPr>
        <w:t xml:space="preserve">, le Client n'est pas autorisé à revendre ou à intégrer les Services de </w:t>
      </w:r>
      <w:r w:rsidR="00091324" w:rsidRPr="008943F8">
        <w:rPr>
          <w:szCs w:val="20"/>
          <w:lang w:val="fr-FR"/>
        </w:rPr>
        <w:t>Nexova</w:t>
      </w:r>
      <w:r w:rsidR="00091324" w:rsidRPr="008943F8">
        <w:rPr>
          <w:szCs w:val="20"/>
          <w:lang w:val="fr-BE"/>
        </w:rPr>
        <w:t xml:space="preserve"> dans ses propres offres destinées à ses clients.</w:t>
      </w:r>
    </w:p>
    <w:p w14:paraId="3AC981C2" w14:textId="44519CB6" w:rsidR="00091324" w:rsidRPr="008943F8" w:rsidRDefault="00091324" w:rsidP="00630B05">
      <w:pPr>
        <w:jc w:val="both"/>
        <w:rPr>
          <w:szCs w:val="20"/>
          <w:lang w:val="fr-BE"/>
        </w:rPr>
      </w:pPr>
      <w:r w:rsidRPr="008943F8">
        <w:rPr>
          <w:szCs w:val="20"/>
          <w:lang w:val="fr-BE"/>
        </w:rPr>
        <w:t xml:space="preserve">Dans le cas où le Client est autorisé à le faire, il devra s'assurer que les termes de son accord avec chacun de ses clients et/ou utilisateurs finaux sont conformes au présent Accord et aux présentes Conditions. Le Client devra également veiller à ce que tous ses clients et/ou utilisateurs finaux des Services et/ou Produits de </w:t>
      </w:r>
      <w:r w:rsidRPr="008943F8">
        <w:rPr>
          <w:szCs w:val="20"/>
          <w:lang w:val="fr-FR"/>
        </w:rPr>
        <w:t>Nexova</w:t>
      </w:r>
      <w:r w:rsidRPr="008943F8">
        <w:rPr>
          <w:szCs w:val="20"/>
          <w:lang w:val="fr-BE"/>
        </w:rPr>
        <w:t xml:space="preserve"> respectent l’ensemble des obligations qui lui incombent en vertu du présent Accord et des présentes Conditions.</w:t>
      </w:r>
    </w:p>
    <w:p w14:paraId="5F83CBF0" w14:textId="2657DADA" w:rsidR="00091324" w:rsidRPr="008943F8" w:rsidRDefault="00091324" w:rsidP="00630B05">
      <w:pPr>
        <w:jc w:val="both"/>
        <w:rPr>
          <w:szCs w:val="20"/>
          <w:lang w:val="fr-BE"/>
        </w:rPr>
      </w:pPr>
      <w:r w:rsidRPr="008943F8">
        <w:rPr>
          <w:szCs w:val="20"/>
          <w:lang w:val="fr-BE"/>
        </w:rPr>
        <w:t xml:space="preserve">En cas de non-respect de ces obligations, le Client s'engage à indemniser, défendre et dégager de toute responsabilité </w:t>
      </w:r>
      <w:r w:rsidRPr="008943F8">
        <w:rPr>
          <w:szCs w:val="20"/>
          <w:lang w:val="fr-FR"/>
        </w:rPr>
        <w:t>Nexova</w:t>
      </w:r>
      <w:r w:rsidRPr="008943F8">
        <w:rPr>
          <w:szCs w:val="20"/>
          <w:lang w:val="fr-BE"/>
        </w:rPr>
        <w:t xml:space="preserve"> ainsi que ses dirigeants, administrateurs, agents, employés, successeurs et ayants droit, contre toutes pertes, responsabilités, coûts (y compris les frais juridiques) et dépenses résultant de ou liés à tout manquement à ces obligations</w:t>
      </w:r>
    </w:p>
    <w:p w14:paraId="03EF3531" w14:textId="78110722" w:rsidR="00C045A9" w:rsidRPr="008943F8" w:rsidRDefault="004F59AB" w:rsidP="00630B05">
      <w:pPr>
        <w:pStyle w:val="Titre1"/>
        <w:jc w:val="both"/>
        <w:rPr>
          <w:szCs w:val="20"/>
        </w:rPr>
      </w:pPr>
      <w:r w:rsidRPr="008943F8">
        <w:rPr>
          <w:szCs w:val="20"/>
        </w:rPr>
        <w:t>UTILISATION DES SERVICES – RESTRICTIONS</w:t>
      </w:r>
    </w:p>
    <w:p w14:paraId="46AC9270" w14:textId="1A2D5B08" w:rsidR="00E27048" w:rsidRPr="008943F8" w:rsidRDefault="008943F8" w:rsidP="00630B05">
      <w:pPr>
        <w:jc w:val="both"/>
        <w:rPr>
          <w:szCs w:val="20"/>
          <w:lang w:val="fr-FR"/>
        </w:rPr>
      </w:pPr>
      <w:r>
        <w:rPr>
          <w:szCs w:val="20"/>
          <w:lang w:val="fr-FR"/>
        </w:rPr>
        <w:t>8</w:t>
      </w:r>
      <w:r w:rsidR="00FC1DE3" w:rsidRPr="008943F8">
        <w:rPr>
          <w:szCs w:val="20"/>
          <w:lang w:val="fr-FR"/>
        </w:rPr>
        <w:t>.1 Le Client s’engage à utiliser le Logiciel et les Livrables uniquement à des fins prévues et pour ses propres besoins internes et légitimes, en conformité avec le présent Accord, toute Documentation applicable et les lois et réglementations en vigueur.</w:t>
      </w:r>
    </w:p>
    <w:p w14:paraId="011535FB" w14:textId="727B86B5" w:rsidR="001120D8" w:rsidRPr="008943F8" w:rsidRDefault="008943F8" w:rsidP="00630B05">
      <w:pPr>
        <w:jc w:val="both"/>
        <w:rPr>
          <w:szCs w:val="20"/>
          <w:lang w:val="fr-BE"/>
        </w:rPr>
      </w:pPr>
      <w:r>
        <w:rPr>
          <w:szCs w:val="20"/>
          <w:lang w:val="fr-FR"/>
        </w:rPr>
        <w:t>8</w:t>
      </w:r>
      <w:r w:rsidR="001120D8" w:rsidRPr="008943F8">
        <w:rPr>
          <w:szCs w:val="20"/>
          <w:lang w:val="fr-FR"/>
        </w:rPr>
        <w:t xml:space="preserve">.2 </w:t>
      </w:r>
      <w:r w:rsidR="001120D8" w:rsidRPr="008943F8">
        <w:rPr>
          <w:szCs w:val="20"/>
          <w:lang w:val="fr-BE"/>
        </w:rPr>
        <w:t>e Client ne peut en aucun cas :</w:t>
      </w:r>
    </w:p>
    <w:p w14:paraId="25C49E8D" w14:textId="77777777" w:rsidR="001120D8" w:rsidRPr="008943F8" w:rsidRDefault="001120D8" w:rsidP="00FF572A">
      <w:pPr>
        <w:numPr>
          <w:ilvl w:val="0"/>
          <w:numId w:val="26"/>
        </w:numPr>
        <w:jc w:val="both"/>
        <w:rPr>
          <w:szCs w:val="20"/>
          <w:lang w:val="fr-BE"/>
        </w:rPr>
      </w:pPr>
      <w:r w:rsidRPr="008943F8">
        <w:rPr>
          <w:szCs w:val="20"/>
          <w:lang w:val="fr-BE"/>
        </w:rPr>
        <w:lastRenderedPageBreak/>
        <w:t>Demander l’installation du Logiciel sur des réseaux ou des Appareils pour lesquels il ne dispose pas d’une autorisation expresse ;</w:t>
      </w:r>
    </w:p>
    <w:p w14:paraId="03033BD4" w14:textId="77777777" w:rsidR="001120D8" w:rsidRPr="008943F8" w:rsidRDefault="001120D8" w:rsidP="00FF572A">
      <w:pPr>
        <w:numPr>
          <w:ilvl w:val="0"/>
          <w:numId w:val="26"/>
        </w:numPr>
        <w:jc w:val="both"/>
        <w:rPr>
          <w:szCs w:val="20"/>
          <w:lang w:val="fr-BE"/>
        </w:rPr>
      </w:pPr>
      <w:r w:rsidRPr="008943F8">
        <w:rPr>
          <w:szCs w:val="20"/>
          <w:lang w:val="fr-BE"/>
        </w:rPr>
        <w:t>Demander des Services impliquant toute forme d’attaque, de piratage, de contournement de sécurité ou toute autre utilisation malveillante ou activité illégale ;</w:t>
      </w:r>
    </w:p>
    <w:p w14:paraId="2E1AE043" w14:textId="546123EB" w:rsidR="001120D8" w:rsidRPr="008943F8" w:rsidRDefault="001120D8" w:rsidP="00FF572A">
      <w:pPr>
        <w:numPr>
          <w:ilvl w:val="0"/>
          <w:numId w:val="26"/>
        </w:numPr>
        <w:jc w:val="both"/>
        <w:rPr>
          <w:szCs w:val="20"/>
          <w:lang w:val="fr-BE"/>
        </w:rPr>
      </w:pPr>
      <w:r w:rsidRPr="008943F8">
        <w:rPr>
          <w:szCs w:val="20"/>
          <w:lang w:val="fr-BE"/>
        </w:rPr>
        <w:t xml:space="preserve">Utiliser les Services d’une manière créant une charge déraisonnable sur les systèmes de </w:t>
      </w:r>
      <w:r w:rsidRPr="008943F8">
        <w:rPr>
          <w:szCs w:val="20"/>
          <w:lang w:val="fr-FR"/>
        </w:rPr>
        <w:t>Nexova</w:t>
      </w:r>
      <w:r w:rsidRPr="008943F8">
        <w:rPr>
          <w:szCs w:val="20"/>
          <w:lang w:val="fr-BE"/>
        </w:rPr>
        <w:t xml:space="preserve"> ou sur les Appareils avec lesquels le Client a demandé une interaction des Services ;</w:t>
      </w:r>
    </w:p>
    <w:p w14:paraId="581A3AED" w14:textId="77777777" w:rsidR="001120D8" w:rsidRPr="008943F8" w:rsidRDefault="001120D8" w:rsidP="00FF572A">
      <w:pPr>
        <w:numPr>
          <w:ilvl w:val="0"/>
          <w:numId w:val="26"/>
        </w:numPr>
        <w:jc w:val="both"/>
        <w:rPr>
          <w:szCs w:val="20"/>
          <w:lang w:val="fr-BE"/>
        </w:rPr>
      </w:pPr>
      <w:r w:rsidRPr="008943F8">
        <w:rPr>
          <w:szCs w:val="20"/>
          <w:lang w:val="fr-BE"/>
        </w:rPr>
        <w:t>Utiliser les Services pour accéder à des informations personnelles ou les divulguer ;</w:t>
      </w:r>
    </w:p>
    <w:p w14:paraId="0153815D" w14:textId="503684A3" w:rsidR="001120D8" w:rsidRPr="008943F8" w:rsidRDefault="001120D8" w:rsidP="00FF572A">
      <w:pPr>
        <w:numPr>
          <w:ilvl w:val="0"/>
          <w:numId w:val="26"/>
        </w:numPr>
        <w:jc w:val="both"/>
        <w:rPr>
          <w:szCs w:val="20"/>
          <w:lang w:val="fr-BE"/>
        </w:rPr>
      </w:pPr>
      <w:r w:rsidRPr="008943F8">
        <w:rPr>
          <w:szCs w:val="20"/>
          <w:lang w:val="fr-BE"/>
        </w:rPr>
        <w:t>Désassembler, décompiler, démonter ou tenter de dériver le code source ou les algorithmes du Logiciel, ou encore contourner, décrypter ou neutraliser les mesures de sécurité du Logiciel, sans l’autorisation de</w:t>
      </w:r>
      <w:r w:rsidRPr="008943F8">
        <w:rPr>
          <w:szCs w:val="20"/>
          <w:lang w:val="fr-FR"/>
        </w:rPr>
        <w:t xml:space="preserve"> Nexova</w:t>
      </w:r>
      <w:r w:rsidRPr="008943F8">
        <w:rPr>
          <w:szCs w:val="20"/>
          <w:lang w:val="fr-BE"/>
        </w:rPr>
        <w:t>, sauf disposition contraire prévue par la loi applicable ;</w:t>
      </w:r>
    </w:p>
    <w:p w14:paraId="7B966DC0" w14:textId="77777777" w:rsidR="001120D8" w:rsidRPr="008943F8" w:rsidRDefault="001120D8" w:rsidP="00FF572A">
      <w:pPr>
        <w:numPr>
          <w:ilvl w:val="0"/>
          <w:numId w:val="26"/>
        </w:numPr>
        <w:jc w:val="both"/>
        <w:rPr>
          <w:szCs w:val="20"/>
          <w:lang w:val="fr-BE"/>
        </w:rPr>
      </w:pPr>
      <w:r w:rsidRPr="008943F8">
        <w:rPr>
          <w:szCs w:val="20"/>
          <w:lang w:val="fr-BE"/>
        </w:rPr>
        <w:t>Reproduire, modifier, distribuer, traduire ou créer des œuvres dérivées de tout ou partie des Services ou du Logiciel ;</w:t>
      </w:r>
    </w:p>
    <w:p w14:paraId="54FD5BF5" w14:textId="77777777" w:rsidR="001120D8" w:rsidRPr="008943F8" w:rsidRDefault="001120D8" w:rsidP="00FF572A">
      <w:pPr>
        <w:numPr>
          <w:ilvl w:val="0"/>
          <w:numId w:val="26"/>
        </w:numPr>
        <w:jc w:val="both"/>
        <w:rPr>
          <w:szCs w:val="20"/>
          <w:lang w:val="fr-BE"/>
        </w:rPr>
      </w:pPr>
      <w:r w:rsidRPr="008943F8">
        <w:rPr>
          <w:szCs w:val="20"/>
          <w:lang w:val="fr-BE"/>
        </w:rPr>
        <w:t>Céder, sous-licencier, louer, prêter, transférer, divulguer ou autrement rendre disponible les Services ou le Logiciel à un tiers en vue de la revente ou accorder tout droit prévu par le présent Accord à un tiers ;</w:t>
      </w:r>
    </w:p>
    <w:p w14:paraId="16BD991A" w14:textId="229C0E7F" w:rsidR="001120D8" w:rsidRPr="008943F8" w:rsidRDefault="001120D8" w:rsidP="00FF572A">
      <w:pPr>
        <w:numPr>
          <w:ilvl w:val="0"/>
          <w:numId w:val="26"/>
        </w:numPr>
        <w:jc w:val="both"/>
        <w:rPr>
          <w:szCs w:val="20"/>
          <w:lang w:val="fr-BE"/>
        </w:rPr>
      </w:pPr>
      <w:r w:rsidRPr="008943F8">
        <w:rPr>
          <w:szCs w:val="20"/>
          <w:lang w:val="fr-BE"/>
        </w:rPr>
        <w:t xml:space="preserve">Utiliser les Services ou le Logiciel dans un lieu ou selon une méthode en violation de toute loi applicable au Client ou à </w:t>
      </w:r>
      <w:r w:rsidRPr="008943F8">
        <w:rPr>
          <w:szCs w:val="20"/>
          <w:lang w:val="fr-FR"/>
        </w:rPr>
        <w:t>Nexova</w:t>
      </w:r>
      <w:r w:rsidRPr="008943F8">
        <w:rPr>
          <w:szCs w:val="20"/>
          <w:lang w:val="fr-BE"/>
        </w:rPr>
        <w:t xml:space="preserve"> ;</w:t>
      </w:r>
    </w:p>
    <w:p w14:paraId="02A73EC9" w14:textId="258CBB91" w:rsidR="001120D8" w:rsidRPr="008943F8" w:rsidRDefault="001120D8" w:rsidP="00FF572A">
      <w:pPr>
        <w:numPr>
          <w:ilvl w:val="0"/>
          <w:numId w:val="26"/>
        </w:numPr>
        <w:jc w:val="both"/>
        <w:rPr>
          <w:szCs w:val="20"/>
          <w:lang w:val="fr-BE"/>
        </w:rPr>
      </w:pPr>
      <w:r w:rsidRPr="008943F8">
        <w:rPr>
          <w:szCs w:val="20"/>
          <w:lang w:val="fr-BE"/>
        </w:rPr>
        <w:t xml:space="preserve">Se faire passer pour </w:t>
      </w:r>
      <w:r w:rsidRPr="008943F8">
        <w:rPr>
          <w:szCs w:val="20"/>
          <w:lang w:val="fr-FR"/>
        </w:rPr>
        <w:t>Nexova</w:t>
      </w:r>
      <w:r w:rsidRPr="008943F8">
        <w:rPr>
          <w:szCs w:val="20"/>
          <w:lang w:val="fr-BE"/>
        </w:rPr>
        <w:t xml:space="preserve"> ou d’une quelconque manière usurper une identité ou représenter faussement son affiliation ou son autorité à agir au nom de </w:t>
      </w:r>
      <w:r w:rsidRPr="008943F8">
        <w:rPr>
          <w:szCs w:val="20"/>
          <w:lang w:val="fr-FR"/>
        </w:rPr>
        <w:t>Nexova</w:t>
      </w:r>
      <w:r w:rsidRPr="008943F8">
        <w:rPr>
          <w:szCs w:val="20"/>
          <w:lang w:val="fr-BE"/>
        </w:rPr>
        <w:t>.</w:t>
      </w:r>
    </w:p>
    <w:p w14:paraId="65204B4E" w14:textId="10A8D8F2" w:rsidR="001120D8" w:rsidRPr="008943F8" w:rsidRDefault="00E174FA" w:rsidP="00630B05">
      <w:pPr>
        <w:jc w:val="both"/>
        <w:rPr>
          <w:szCs w:val="20"/>
          <w:lang w:val="fr-FR"/>
        </w:rPr>
      </w:pPr>
      <w:r>
        <w:rPr>
          <w:szCs w:val="20"/>
          <w:lang w:val="fr-FR"/>
        </w:rPr>
        <w:t>8</w:t>
      </w:r>
      <w:r w:rsidR="00DE6189" w:rsidRPr="008943F8">
        <w:rPr>
          <w:szCs w:val="20"/>
          <w:lang w:val="fr-FR"/>
        </w:rPr>
        <w:t>.3 Le Client s’engage à utiliser, et, le cas échéant, à faire en sorte que les utilisateurs finaux utilisent, les applications web, les applications mobiles et le logiciel conformément aux Conditions d’Utilisation Additionnelles applicables et/ou aux Contrats de Licence Utilisateur Final (EULA).</w:t>
      </w:r>
    </w:p>
    <w:p w14:paraId="286353E8" w14:textId="278FFEDC" w:rsidR="00DB6B8F" w:rsidRPr="008943F8" w:rsidRDefault="00E174FA" w:rsidP="00630B05">
      <w:pPr>
        <w:jc w:val="both"/>
        <w:rPr>
          <w:szCs w:val="20"/>
          <w:lang w:val="fr-FR"/>
        </w:rPr>
      </w:pPr>
      <w:r>
        <w:rPr>
          <w:szCs w:val="20"/>
          <w:lang w:val="fr-FR"/>
        </w:rPr>
        <w:t>8</w:t>
      </w:r>
      <w:r w:rsidR="005746CC" w:rsidRPr="008943F8">
        <w:rPr>
          <w:szCs w:val="20"/>
          <w:lang w:val="fr-FR"/>
        </w:rPr>
        <w:t>.4 Le Client ne doit pas effectuer (ou permettre) toute activité sur tout équipement fourni et/ou utilisé par Nexova dans le cadre de la prestation des Services, sauf pour une utilisation normale conforme aux spécifications ou avec l’approbation préalable de Nexova. Le Client devra maintenir en bon état, en état de fonctionnement et en bon ordre de réparation tout équipement fourni et/ou utilisé par Nexova dans l’exécution des Services, et devra le protéger contre tout dommage et toute influence extérieure.</w:t>
      </w:r>
    </w:p>
    <w:p w14:paraId="3E3C813B" w14:textId="26473E16" w:rsidR="005746CC" w:rsidRPr="008943F8" w:rsidRDefault="00E174FA" w:rsidP="00630B05">
      <w:pPr>
        <w:jc w:val="both"/>
        <w:rPr>
          <w:szCs w:val="20"/>
          <w:lang w:val="fr-FR"/>
        </w:rPr>
      </w:pPr>
      <w:r>
        <w:rPr>
          <w:szCs w:val="20"/>
          <w:lang w:val="fr-FR"/>
        </w:rPr>
        <w:t>8</w:t>
      </w:r>
      <w:r w:rsidR="00311E0D" w:rsidRPr="008943F8">
        <w:rPr>
          <w:szCs w:val="20"/>
          <w:lang w:val="fr-FR"/>
        </w:rPr>
        <w:t xml:space="preserve">.5 </w:t>
      </w:r>
      <w:r w:rsidR="003D7F70" w:rsidRPr="008943F8">
        <w:rPr>
          <w:szCs w:val="20"/>
          <w:lang w:val="fr-FR"/>
        </w:rPr>
        <w:t>Le Client s'engage à indemniser, défendre et dégager de toute responsabilité Nexova ainsi que ses dirigeants, administrateurs, agents, employés, successeurs et ayants droit, contre toutes pertes, responsabilités, coûts (y compris les frais juridiques) et dépenses résultant de ou liés à toute violation des obligations et restrictions contenues dans cette section.</w:t>
      </w:r>
    </w:p>
    <w:p w14:paraId="1AE8523F" w14:textId="3AC883E2" w:rsidR="003D7F70" w:rsidRDefault="00E174FA" w:rsidP="00630B05">
      <w:pPr>
        <w:jc w:val="both"/>
        <w:rPr>
          <w:szCs w:val="20"/>
          <w:lang w:val="fr-FR"/>
        </w:rPr>
      </w:pPr>
      <w:r>
        <w:rPr>
          <w:szCs w:val="20"/>
          <w:lang w:val="fr-FR"/>
        </w:rPr>
        <w:t>8</w:t>
      </w:r>
      <w:r w:rsidR="003D7F70" w:rsidRPr="008943F8">
        <w:rPr>
          <w:szCs w:val="20"/>
          <w:lang w:val="fr-FR"/>
        </w:rPr>
        <w:t xml:space="preserve">.6 </w:t>
      </w:r>
      <w:r w:rsidR="009B1D3A" w:rsidRPr="008943F8">
        <w:rPr>
          <w:szCs w:val="20"/>
          <w:lang w:val="fr-FR"/>
        </w:rPr>
        <w:t xml:space="preserve">Le Client reconnaît que le Logiciel sous licence, les données techniques associées et les Services (collectivement dénommés "Technologie Contrôlée") sont soumis aux lois de tout pays où la Technologie Contrôlée est importée ou réexportée. Le Client s'engage à respecter toutes les lois applicables et à ne pas exporter de Technologie Contrôlée en violation de cette clause vers tout pays, entité ou </w:t>
      </w:r>
      <w:proofErr w:type="gramStart"/>
      <w:r w:rsidR="009B1D3A" w:rsidRPr="008943F8">
        <w:rPr>
          <w:szCs w:val="20"/>
          <w:lang w:val="fr-FR"/>
        </w:rPr>
        <w:t>personne interdit</w:t>
      </w:r>
      <w:proofErr w:type="gramEnd"/>
      <w:r w:rsidR="009B1D3A" w:rsidRPr="008943F8">
        <w:rPr>
          <w:szCs w:val="20"/>
          <w:lang w:val="fr-FR"/>
        </w:rPr>
        <w:t>(e), pour lequel une licence d'exportation ou une autre approbation gouvernementale est requise. Tous les Services et produits logiciels de Nexova, y compris la Technologie Contrôlée, sont interdits à l'exportation ou à la réexportation vers Cuba, la Corée du Nord, l'Iran, la Syrie et le Soudan, ainsi que vers tout pays soumis à des sanctions commerciales pertinentes. Le Client s'engage par les présentes à ne pas exporter ni vendre de Technologie Contrôlée pour une utilisation en lien avec des armes chimiques, biologiques ou nucléaires, ou des missiles, drones ou véhicules de lancement spatiaux capables de délivrer de telles armes.</w:t>
      </w:r>
    </w:p>
    <w:p w14:paraId="1BC5E0EE" w14:textId="43FC83C8" w:rsidR="003D675C" w:rsidRPr="008943F8" w:rsidRDefault="003D675C" w:rsidP="00630B05">
      <w:pPr>
        <w:jc w:val="both"/>
        <w:rPr>
          <w:szCs w:val="20"/>
          <w:lang w:val="fr-FR"/>
        </w:rPr>
      </w:pPr>
      <w:r>
        <w:rPr>
          <w:szCs w:val="20"/>
          <w:lang w:val="fr-FR"/>
        </w:rPr>
        <w:t xml:space="preserve">8.7 </w:t>
      </w:r>
      <w:r w:rsidRPr="003D675C">
        <w:rPr>
          <w:szCs w:val="20"/>
          <w:lang w:val="fr-FR"/>
        </w:rPr>
        <w:t xml:space="preserve">Si les Services incluent des formations, Nexova veille à ce que leur contenu soit conforme au cadre juridique et réglementaire applicable, selon ses connaissances et son expertise. Cependant, ces sessions de formation ne constituent pas un conseil juridique, et il appartient aux Clients d'obtenir des avis juridiques formels si nécessaire. De plus, Nexova ne peut être tenue responsable d’aucune pénalité financière </w:t>
      </w:r>
      <w:r w:rsidRPr="003D675C">
        <w:rPr>
          <w:szCs w:val="20"/>
          <w:lang w:val="fr-FR"/>
        </w:rPr>
        <w:lastRenderedPageBreak/>
        <w:t>découlant des activités du Client. Il est de la seule responsabilité du Client d'évaluer et d'interpréter les informations fournies par Nexova et d’en analyser l’impact potentiel sur ses opérations.</w:t>
      </w:r>
    </w:p>
    <w:p w14:paraId="449644A9" w14:textId="4A0AB26B" w:rsidR="009B1D3A" w:rsidRPr="003D675C" w:rsidRDefault="007670F9" w:rsidP="00630B05">
      <w:pPr>
        <w:pStyle w:val="Titre1"/>
        <w:jc w:val="both"/>
        <w:rPr>
          <w:szCs w:val="20"/>
          <w:lang w:val="fr-BE"/>
        </w:rPr>
      </w:pPr>
      <w:r w:rsidRPr="003D675C">
        <w:rPr>
          <w:szCs w:val="20"/>
          <w:lang w:val="fr-BE"/>
        </w:rPr>
        <w:t>APPROBATION ET REJET DES SERVICES</w:t>
      </w:r>
    </w:p>
    <w:p w14:paraId="3F533FD9" w14:textId="6AF5457D" w:rsidR="00FC1DE3" w:rsidRPr="008943F8" w:rsidRDefault="004F797B" w:rsidP="00630B05">
      <w:pPr>
        <w:jc w:val="both"/>
        <w:rPr>
          <w:szCs w:val="20"/>
          <w:lang w:val="fr-FR"/>
        </w:rPr>
      </w:pPr>
      <w:r>
        <w:rPr>
          <w:szCs w:val="20"/>
          <w:lang w:val="fr-FR"/>
        </w:rPr>
        <w:t>9</w:t>
      </w:r>
      <w:r w:rsidR="007670F9" w:rsidRPr="008943F8">
        <w:rPr>
          <w:szCs w:val="20"/>
          <w:lang w:val="fr-FR"/>
        </w:rPr>
        <w:t xml:space="preserve">.1 </w:t>
      </w:r>
      <w:r w:rsidR="00F47F9A" w:rsidRPr="008943F8">
        <w:rPr>
          <w:szCs w:val="20"/>
          <w:lang w:val="fr-FR"/>
        </w:rPr>
        <w:t>Les Services livrés au Client seront réputés avoir été approuvés par le Client dans un délai de quinze (15) jours calendaires suivant la livraison, sauf si le Client notifie à Nexova une réclamation spécifique et détaillée avant l’expiration de ce délai par lettre recommandée. L’approbation couvrira tous les défauts apparents et manquements à la conformité, c’est-à-dire tous les défauts que le Client aurait pu détecter au moment de la livraison ou dans les quinze (15) jours calendaires suivant la livraison, par le biais d’un contrôle minutieux et sérieux.</w:t>
      </w:r>
    </w:p>
    <w:p w14:paraId="541D18BF" w14:textId="2FFDCDE4" w:rsidR="0020289E" w:rsidRPr="008943F8" w:rsidRDefault="004F797B" w:rsidP="00630B05">
      <w:pPr>
        <w:jc w:val="both"/>
        <w:rPr>
          <w:szCs w:val="20"/>
          <w:lang w:val="fr-BE"/>
        </w:rPr>
      </w:pPr>
      <w:r>
        <w:rPr>
          <w:szCs w:val="20"/>
          <w:lang w:val="fr-FR"/>
        </w:rPr>
        <w:t>9</w:t>
      </w:r>
      <w:r w:rsidR="00F47F9A" w:rsidRPr="008943F8">
        <w:rPr>
          <w:szCs w:val="20"/>
          <w:lang w:val="fr-FR"/>
        </w:rPr>
        <w:t xml:space="preserve">.2 </w:t>
      </w:r>
      <w:r w:rsidR="0020289E" w:rsidRPr="008943F8">
        <w:rPr>
          <w:szCs w:val="20"/>
          <w:lang w:val="fr-BE"/>
        </w:rPr>
        <w:t xml:space="preserve">En cas de non-respect des exigences contractuellement convenues pour les Services, </w:t>
      </w:r>
      <w:r w:rsidR="00757EE9" w:rsidRPr="008943F8">
        <w:rPr>
          <w:szCs w:val="20"/>
          <w:lang w:val="fr-FR"/>
        </w:rPr>
        <w:t>Nexova</w:t>
      </w:r>
      <w:r w:rsidR="0020289E" w:rsidRPr="008943F8">
        <w:rPr>
          <w:szCs w:val="20"/>
          <w:lang w:val="fr-BE"/>
        </w:rPr>
        <w:t xml:space="preserve"> devra remédier aux Services pour l’avenir conformément au Contrat de Niveau de Service (SLA) convenu par les Parties (le cas échéant) ou dans </w:t>
      </w:r>
      <w:r w:rsidR="00FA04C9" w:rsidRPr="008943F8">
        <w:rPr>
          <w:szCs w:val="20"/>
          <w:lang w:val="fr-BE"/>
        </w:rPr>
        <w:t>un délai de 14 jour calendaire</w:t>
      </w:r>
      <w:r w:rsidR="0020289E" w:rsidRPr="008943F8">
        <w:rPr>
          <w:szCs w:val="20"/>
          <w:lang w:val="fr-BE"/>
        </w:rPr>
        <w:t xml:space="preserve"> suivant le rejet par le Client conformément à l'article 9.1.</w:t>
      </w:r>
    </w:p>
    <w:p w14:paraId="7B4B4501" w14:textId="75DC8D06" w:rsidR="0020289E" w:rsidRPr="008943F8" w:rsidRDefault="004F797B" w:rsidP="00630B05">
      <w:pPr>
        <w:jc w:val="both"/>
        <w:rPr>
          <w:szCs w:val="20"/>
          <w:lang w:val="fr-BE"/>
        </w:rPr>
      </w:pPr>
      <w:r>
        <w:rPr>
          <w:szCs w:val="20"/>
          <w:lang w:val="fr-FR"/>
        </w:rPr>
        <w:t>9</w:t>
      </w:r>
      <w:r w:rsidR="00757EE9" w:rsidRPr="008943F8">
        <w:rPr>
          <w:szCs w:val="20"/>
          <w:lang w:val="fr-FR"/>
        </w:rPr>
        <w:t>.</w:t>
      </w:r>
      <w:r w:rsidR="0020289E" w:rsidRPr="008943F8">
        <w:rPr>
          <w:szCs w:val="20"/>
          <w:lang w:val="fr-BE"/>
        </w:rPr>
        <w:t xml:space="preserve">3. Toute réclamation du Client ne suspendra pas le paiement des sommes dues par le Client à </w:t>
      </w:r>
      <w:r w:rsidR="00757EE9" w:rsidRPr="008943F8">
        <w:rPr>
          <w:szCs w:val="20"/>
          <w:lang w:val="fr-FR"/>
        </w:rPr>
        <w:t>Nexova</w:t>
      </w:r>
      <w:r w:rsidR="0020289E" w:rsidRPr="008943F8">
        <w:rPr>
          <w:szCs w:val="20"/>
          <w:lang w:val="fr-BE"/>
        </w:rPr>
        <w:t>.</w:t>
      </w:r>
    </w:p>
    <w:p w14:paraId="15EA2647" w14:textId="708F8696" w:rsidR="00757EE9" w:rsidRPr="008943F8" w:rsidRDefault="00E7628F" w:rsidP="00630B05">
      <w:pPr>
        <w:pStyle w:val="Titre1"/>
        <w:jc w:val="both"/>
        <w:rPr>
          <w:szCs w:val="20"/>
        </w:rPr>
      </w:pPr>
      <w:r w:rsidRPr="008943F8">
        <w:rPr>
          <w:szCs w:val="20"/>
        </w:rPr>
        <w:t>DATE DE LIVRAISON</w:t>
      </w:r>
    </w:p>
    <w:p w14:paraId="19A44EDB" w14:textId="2F641547" w:rsidR="00E7628F" w:rsidRPr="008943F8" w:rsidRDefault="004F797B" w:rsidP="00630B05">
      <w:pPr>
        <w:jc w:val="both"/>
        <w:rPr>
          <w:szCs w:val="20"/>
          <w:lang w:val="fr-FR"/>
        </w:rPr>
      </w:pPr>
      <w:r>
        <w:rPr>
          <w:szCs w:val="20"/>
          <w:lang w:val="fr-FR"/>
        </w:rPr>
        <w:t>10</w:t>
      </w:r>
      <w:r w:rsidR="00E7628F" w:rsidRPr="008943F8">
        <w:rPr>
          <w:szCs w:val="20"/>
          <w:lang w:val="fr-FR"/>
        </w:rPr>
        <w:t xml:space="preserve">.1 </w:t>
      </w:r>
      <w:r w:rsidR="008B00C2" w:rsidRPr="008943F8">
        <w:rPr>
          <w:szCs w:val="20"/>
          <w:lang w:val="fr-FR"/>
        </w:rPr>
        <w:t xml:space="preserve">Sauf accord contraire, les dates communiquées ou reconnues par Nexova pour la fourniture ou l'achèvement des Services ou de toute partie de ceux-ci ne sont données qu'à titre indicatif et ne peuvent être considérées comme étant essentielles au présent Accord. Nexova ne sera pas responsable, ni en violation de ses obligations envers le Client, en cas de retard dans la livraison ou l'exécution, à condition que Nexova </w:t>
      </w:r>
      <w:proofErr w:type="gramStart"/>
      <w:r w:rsidR="008B00C2" w:rsidRPr="008943F8">
        <w:rPr>
          <w:szCs w:val="20"/>
          <w:lang w:val="fr-FR"/>
        </w:rPr>
        <w:t>fasse</w:t>
      </w:r>
      <w:proofErr w:type="gramEnd"/>
      <w:r w:rsidR="008B00C2" w:rsidRPr="008943F8">
        <w:rPr>
          <w:szCs w:val="20"/>
          <w:lang w:val="fr-FR"/>
        </w:rPr>
        <w:t xml:space="preserve"> des efforts commercialement raisonnables pour respecter ces dates.</w:t>
      </w:r>
    </w:p>
    <w:p w14:paraId="6F3F8C20" w14:textId="10B00347" w:rsidR="00866874" w:rsidRPr="008943F8" w:rsidRDefault="004F797B" w:rsidP="00630B05">
      <w:pPr>
        <w:jc w:val="both"/>
        <w:rPr>
          <w:szCs w:val="20"/>
          <w:lang w:val="fr-BE"/>
        </w:rPr>
      </w:pPr>
      <w:r>
        <w:rPr>
          <w:szCs w:val="20"/>
          <w:lang w:val="fr-FR"/>
        </w:rPr>
        <w:t>10</w:t>
      </w:r>
      <w:r w:rsidR="008B00C2" w:rsidRPr="008943F8">
        <w:rPr>
          <w:szCs w:val="20"/>
          <w:lang w:val="fr-FR"/>
        </w:rPr>
        <w:t xml:space="preserve">.2 </w:t>
      </w:r>
      <w:r w:rsidR="00866874" w:rsidRPr="008943F8">
        <w:rPr>
          <w:szCs w:val="20"/>
          <w:lang w:val="fr-BE"/>
        </w:rPr>
        <w:t>En cas de retard ou de perturbation des Services, Nexova informera raisonnablement le Client et s'efforcera, par des moyens commercialement raisonnables, de réduire le retard ou la perturbation en exécutant les Services dans un délai raisonnablement nécessaire, compte tenu de la cause du retard ou de la perturbation.</w:t>
      </w:r>
    </w:p>
    <w:p w14:paraId="73EFAC78" w14:textId="02B0211D" w:rsidR="00866874" w:rsidRPr="008943F8" w:rsidRDefault="004F797B" w:rsidP="00630B05">
      <w:pPr>
        <w:jc w:val="both"/>
        <w:rPr>
          <w:szCs w:val="20"/>
          <w:lang w:val="fr-BE"/>
        </w:rPr>
      </w:pPr>
      <w:r>
        <w:rPr>
          <w:szCs w:val="20"/>
          <w:lang w:val="fr-BE"/>
        </w:rPr>
        <w:t>10</w:t>
      </w:r>
      <w:r w:rsidR="00866874" w:rsidRPr="008943F8">
        <w:rPr>
          <w:szCs w:val="20"/>
          <w:lang w:val="fr-BE"/>
        </w:rPr>
        <w:t xml:space="preserve">.3. En cas de retard dû à l'incapacité du Client à exécuter en temps voulu l'une de ses obligations ou à fournir toute information nécessaire à </w:t>
      </w:r>
      <w:r w:rsidR="00866874" w:rsidRPr="008943F8">
        <w:rPr>
          <w:szCs w:val="20"/>
          <w:lang w:val="fr-FR"/>
        </w:rPr>
        <w:t>Nexova</w:t>
      </w:r>
      <w:r w:rsidR="00866874" w:rsidRPr="008943F8">
        <w:rPr>
          <w:szCs w:val="20"/>
          <w:lang w:val="fr-BE"/>
        </w:rPr>
        <w:t xml:space="preserve"> pour l'exécution de ses propres Services, </w:t>
      </w:r>
      <w:r w:rsidR="00866874" w:rsidRPr="008943F8">
        <w:rPr>
          <w:szCs w:val="20"/>
          <w:lang w:val="fr-FR"/>
        </w:rPr>
        <w:t>Nexova</w:t>
      </w:r>
      <w:r w:rsidR="00866874" w:rsidRPr="008943F8">
        <w:rPr>
          <w:szCs w:val="20"/>
          <w:lang w:val="fr-BE"/>
        </w:rPr>
        <w:t xml:space="preserve"> pourra, à sa discrétion et sans préjudice de tout autre droit dont il dispose, prolonger le délai fixé pour l'exécution de ses obligations et/ou annuler tout ou partie de la commande du Client.</w:t>
      </w:r>
    </w:p>
    <w:p w14:paraId="57BF0A14" w14:textId="2558912D" w:rsidR="00866874" w:rsidRPr="008943F8" w:rsidRDefault="007D30C1" w:rsidP="00630B05">
      <w:pPr>
        <w:pStyle w:val="Titre1"/>
        <w:jc w:val="both"/>
        <w:rPr>
          <w:szCs w:val="20"/>
        </w:rPr>
      </w:pPr>
      <w:r w:rsidRPr="008943F8">
        <w:rPr>
          <w:szCs w:val="20"/>
        </w:rPr>
        <w:t>DURÉE ET RÉSILIATION</w:t>
      </w:r>
    </w:p>
    <w:p w14:paraId="46339890" w14:textId="38942D75" w:rsidR="00E21847" w:rsidRPr="008943F8" w:rsidRDefault="008A3A44" w:rsidP="00630B05">
      <w:pPr>
        <w:jc w:val="both"/>
        <w:rPr>
          <w:szCs w:val="20"/>
          <w:lang w:val="fr-BE"/>
        </w:rPr>
      </w:pPr>
      <w:r w:rsidRPr="008943F8">
        <w:rPr>
          <w:szCs w:val="20"/>
          <w:lang w:val="fr-FR"/>
        </w:rPr>
        <w:t>1</w:t>
      </w:r>
      <w:r w:rsidR="004F797B">
        <w:rPr>
          <w:szCs w:val="20"/>
          <w:lang w:val="fr-FR"/>
        </w:rPr>
        <w:t>1</w:t>
      </w:r>
      <w:r w:rsidRPr="008943F8">
        <w:rPr>
          <w:szCs w:val="20"/>
          <w:lang w:val="fr-FR"/>
        </w:rPr>
        <w:t xml:space="preserve">.1 </w:t>
      </w:r>
      <w:r w:rsidR="00E21847" w:rsidRPr="008943F8">
        <w:rPr>
          <w:szCs w:val="20"/>
          <w:lang w:val="fr-BE"/>
        </w:rPr>
        <w:t>Le présent Accord entre en vigueur à la Date d’Entrée en Vigueur.</w:t>
      </w:r>
    </w:p>
    <w:p w14:paraId="4470949E" w14:textId="5D9BC0FE" w:rsidR="00E21847" w:rsidRPr="008943F8" w:rsidRDefault="00E21847" w:rsidP="00630B05">
      <w:pPr>
        <w:jc w:val="both"/>
        <w:rPr>
          <w:szCs w:val="20"/>
          <w:lang w:val="fr-BE"/>
        </w:rPr>
      </w:pPr>
      <w:r w:rsidRPr="004F797B">
        <w:rPr>
          <w:szCs w:val="20"/>
          <w:lang w:val="fr-BE"/>
        </w:rPr>
        <w:t>1</w:t>
      </w:r>
      <w:r w:rsidR="004F797B" w:rsidRPr="004F797B">
        <w:rPr>
          <w:szCs w:val="20"/>
          <w:lang w:val="fr-BE"/>
        </w:rPr>
        <w:t>1</w:t>
      </w:r>
      <w:r w:rsidRPr="004F797B">
        <w:rPr>
          <w:szCs w:val="20"/>
          <w:lang w:val="fr-BE"/>
        </w:rPr>
        <w:t>.2.</w:t>
      </w:r>
      <w:r w:rsidRPr="008943F8">
        <w:rPr>
          <w:szCs w:val="20"/>
          <w:lang w:val="fr-BE"/>
        </w:rPr>
        <w:t xml:space="preserve"> Cet Accord est conclu pour une durée déterminée se terminant automatiquement à la date mentionnée sur le Bon de Commande de Services, sauf si le Bon de Commande stipule que l'Accord est conclu pour une durée indéterminée ou ne mentionne pas de durée ou de date de résiliation.</w:t>
      </w:r>
    </w:p>
    <w:p w14:paraId="2E02561A" w14:textId="47478CDA" w:rsidR="00E21847" w:rsidRPr="008943F8" w:rsidRDefault="00E21847" w:rsidP="00630B05">
      <w:pPr>
        <w:jc w:val="both"/>
        <w:rPr>
          <w:szCs w:val="20"/>
          <w:lang w:val="fr-BE"/>
        </w:rPr>
      </w:pPr>
      <w:r w:rsidRPr="004F797B">
        <w:rPr>
          <w:szCs w:val="20"/>
          <w:lang w:val="fr-BE"/>
        </w:rPr>
        <w:t>1</w:t>
      </w:r>
      <w:r w:rsidR="004F797B" w:rsidRPr="004F797B">
        <w:rPr>
          <w:szCs w:val="20"/>
          <w:lang w:val="fr-BE"/>
        </w:rPr>
        <w:t>1</w:t>
      </w:r>
      <w:r w:rsidRPr="004F797B">
        <w:rPr>
          <w:szCs w:val="20"/>
          <w:lang w:val="fr-BE"/>
        </w:rPr>
        <w:t xml:space="preserve">.3. </w:t>
      </w:r>
      <w:r w:rsidRPr="008943F8">
        <w:rPr>
          <w:szCs w:val="20"/>
          <w:lang w:val="fr-BE"/>
        </w:rPr>
        <w:t>Chaque Partie peut, sans préjudice de tout autre droit et recours dont elle dispose et à sa discrétion, suspendre ses obligations en vertu de l'Accord ou résilier l'Accord ou toute partie de celui-ci avec effet immédiat et sans indemnité, en notifiant par écrit à l'autre Partie si celle-ci :</w:t>
      </w:r>
      <w:r w:rsidRPr="008943F8">
        <w:rPr>
          <w:szCs w:val="20"/>
          <w:lang w:val="fr-FR"/>
        </w:rPr>
        <w:t xml:space="preserve"> </w:t>
      </w:r>
      <w:r w:rsidRPr="008943F8">
        <w:rPr>
          <w:szCs w:val="20"/>
          <w:lang w:val="fr-BE"/>
        </w:rPr>
        <w:t>(i) commet une violation substantielle de l’une de ses obligations, y compris tout manquement au paiement de toute somme due, qui ne peut être corrigé ou qui n’est pas adéquatement corrigé dans un délai de quinze (15) jours suivant l’envoi d’une mise en demeure par la Partie lésée ;</w:t>
      </w:r>
      <w:r w:rsidRPr="008943F8">
        <w:rPr>
          <w:szCs w:val="20"/>
          <w:lang w:val="fr-FR"/>
        </w:rPr>
        <w:t xml:space="preserve"> </w:t>
      </w:r>
      <w:r w:rsidRPr="008943F8">
        <w:rPr>
          <w:szCs w:val="20"/>
          <w:lang w:val="fr-BE"/>
        </w:rPr>
        <w:t>(ii) devient l'objet d'une demande de faillite ou de toute procédure relative à l’insolvabilité, à la gestion judiciaire, à la liquidation ou à une cession au profit des créanciers (qui, si elle est involontaire, n’est pas levée dans les trente (30) jours calendaires) ;</w:t>
      </w:r>
      <w:r w:rsidRPr="008943F8">
        <w:rPr>
          <w:szCs w:val="20"/>
          <w:lang w:val="fr-FR"/>
        </w:rPr>
        <w:t xml:space="preserve"> </w:t>
      </w:r>
      <w:r w:rsidRPr="008943F8">
        <w:rPr>
          <w:szCs w:val="20"/>
          <w:lang w:val="fr-BE"/>
        </w:rPr>
        <w:t>(iii) cesse, ou menace de cesser, d'exercer ses activités commerciales.</w:t>
      </w:r>
    </w:p>
    <w:p w14:paraId="26F81E6C" w14:textId="7CE3A526" w:rsidR="008B00C2" w:rsidRPr="008943F8" w:rsidRDefault="00E21847" w:rsidP="00630B05">
      <w:pPr>
        <w:jc w:val="both"/>
        <w:rPr>
          <w:szCs w:val="20"/>
          <w:lang w:val="fr-FR"/>
        </w:rPr>
      </w:pPr>
      <w:r w:rsidRPr="008943F8">
        <w:rPr>
          <w:szCs w:val="20"/>
          <w:lang w:val="fr-FR"/>
        </w:rPr>
        <w:t>1</w:t>
      </w:r>
      <w:r w:rsidR="004F797B">
        <w:rPr>
          <w:szCs w:val="20"/>
          <w:lang w:val="fr-FR"/>
        </w:rPr>
        <w:t>1</w:t>
      </w:r>
      <w:r w:rsidRPr="008943F8">
        <w:rPr>
          <w:szCs w:val="20"/>
          <w:lang w:val="fr-FR"/>
        </w:rPr>
        <w:t xml:space="preserve">.4 </w:t>
      </w:r>
      <w:r w:rsidR="000D0EBB" w:rsidRPr="008943F8">
        <w:rPr>
          <w:szCs w:val="20"/>
          <w:lang w:val="fr-FR"/>
        </w:rPr>
        <w:t xml:space="preserve">En cas de résiliation (anticipée) ou d'expiration d'un Accord et sans limiter toute autre disposition de celui-ci : (i) tous les droits et licences accordés au Client en vertu de cet Accord cesseront immédiatement </w:t>
      </w:r>
      <w:r w:rsidR="000D0EBB" w:rsidRPr="008943F8">
        <w:rPr>
          <w:szCs w:val="20"/>
          <w:lang w:val="fr-FR"/>
        </w:rPr>
        <w:lastRenderedPageBreak/>
        <w:t>; (ii) le Client devra, à ses frais, retourner à Nexova tout produit, système ou équipement fourni et/ou utilisé par Nexova dans le cadre de la prestation des Services.</w:t>
      </w:r>
    </w:p>
    <w:p w14:paraId="4B656F9A" w14:textId="42ABB589" w:rsidR="00FF7D7F" w:rsidRPr="008943F8" w:rsidRDefault="00FF7D7F" w:rsidP="00630B05">
      <w:pPr>
        <w:jc w:val="both"/>
        <w:rPr>
          <w:szCs w:val="20"/>
          <w:lang w:val="fr-FR"/>
        </w:rPr>
      </w:pPr>
      <w:r w:rsidRPr="008943F8">
        <w:rPr>
          <w:szCs w:val="20"/>
          <w:lang w:val="fr-FR"/>
        </w:rPr>
        <w:t>1</w:t>
      </w:r>
      <w:r w:rsidR="004F797B">
        <w:rPr>
          <w:szCs w:val="20"/>
          <w:lang w:val="fr-FR"/>
        </w:rPr>
        <w:t>1</w:t>
      </w:r>
      <w:r w:rsidRPr="008943F8">
        <w:rPr>
          <w:szCs w:val="20"/>
          <w:lang w:val="fr-FR"/>
        </w:rPr>
        <w:t xml:space="preserve">.5 Il est expressément stipulé que les dispositions suivantes du présent Accord continueront à s'appliquer même après la résiliation de cet Accord : Prix et Paiement (article 5), Confidentialité (article 12), Références (article 14), Droits de Propriété Intellectuelle (article 11), Retours d'information (article 11), Non-sollicitation (article 13), Responsabilité et Garantie (article 14), Protection des données (article </w:t>
      </w:r>
      <w:proofErr w:type="gramStart"/>
      <w:r w:rsidRPr="008943F8">
        <w:rPr>
          <w:szCs w:val="20"/>
          <w:lang w:val="fr-FR"/>
        </w:rPr>
        <w:t>13)Loi</w:t>
      </w:r>
      <w:proofErr w:type="gramEnd"/>
      <w:r w:rsidRPr="008943F8">
        <w:rPr>
          <w:szCs w:val="20"/>
          <w:lang w:val="fr-FR"/>
        </w:rPr>
        <w:t xml:space="preserve"> applicable et règlement des litiges (article </w:t>
      </w:r>
      <w:r w:rsidR="00DE2472">
        <w:rPr>
          <w:szCs w:val="20"/>
          <w:lang w:val="fr-FR"/>
        </w:rPr>
        <w:t>21</w:t>
      </w:r>
      <w:r w:rsidRPr="008943F8">
        <w:rPr>
          <w:szCs w:val="20"/>
          <w:lang w:val="fr-FR"/>
        </w:rPr>
        <w:t>).</w:t>
      </w:r>
    </w:p>
    <w:p w14:paraId="51F0D5F0" w14:textId="6D912CEB" w:rsidR="00FF7D7F" w:rsidRPr="008943F8" w:rsidRDefault="00E456C5" w:rsidP="00630B05">
      <w:pPr>
        <w:pStyle w:val="Titre1"/>
        <w:jc w:val="both"/>
        <w:rPr>
          <w:szCs w:val="20"/>
        </w:rPr>
      </w:pPr>
      <w:r w:rsidRPr="008943F8">
        <w:rPr>
          <w:szCs w:val="20"/>
        </w:rPr>
        <w:t>PROPRIÉTÉ INTELLECTUELLE</w:t>
      </w:r>
    </w:p>
    <w:p w14:paraId="4C42567F" w14:textId="1202D905" w:rsidR="00E82A9A" w:rsidRPr="008943F8" w:rsidRDefault="00E456C5" w:rsidP="00630B05">
      <w:pPr>
        <w:jc w:val="both"/>
        <w:rPr>
          <w:szCs w:val="20"/>
          <w:lang w:val="fr-BE"/>
        </w:rPr>
      </w:pPr>
      <w:r w:rsidRPr="008943F8">
        <w:rPr>
          <w:szCs w:val="20"/>
          <w:lang w:val="fr-FR"/>
        </w:rPr>
        <w:t>1</w:t>
      </w:r>
      <w:r w:rsidR="00DE2472">
        <w:rPr>
          <w:szCs w:val="20"/>
          <w:lang w:val="fr-FR"/>
        </w:rPr>
        <w:t>2</w:t>
      </w:r>
      <w:r w:rsidRPr="008943F8">
        <w:rPr>
          <w:szCs w:val="20"/>
          <w:lang w:val="fr-FR"/>
        </w:rPr>
        <w:t xml:space="preserve">.1 </w:t>
      </w:r>
      <w:r w:rsidR="00E82A9A" w:rsidRPr="008943F8">
        <w:rPr>
          <w:szCs w:val="20"/>
          <w:lang w:val="fr-BE"/>
        </w:rPr>
        <w:t>Sous réserve des termes alternatifs définis dans les Conditions Spécifiques, les Conditions de Service Supplémentaires et/ou l'Accord de Licence de Logiciel :</w:t>
      </w:r>
    </w:p>
    <w:p w14:paraId="27FD20E0" w14:textId="534788B2" w:rsidR="00E82A9A" w:rsidRPr="008943F8" w:rsidRDefault="00E82A9A" w:rsidP="00FF572A">
      <w:pPr>
        <w:numPr>
          <w:ilvl w:val="0"/>
          <w:numId w:val="24"/>
        </w:numPr>
        <w:jc w:val="both"/>
        <w:rPr>
          <w:szCs w:val="20"/>
          <w:lang w:val="fr-BE"/>
        </w:rPr>
      </w:pPr>
      <w:r w:rsidRPr="008943F8">
        <w:rPr>
          <w:szCs w:val="20"/>
          <w:lang w:val="fr-BE"/>
        </w:rPr>
        <w:t xml:space="preserve">Les Droits de Propriété Intellectuelle sur les Livrables sont la propriété de </w:t>
      </w:r>
      <w:r w:rsidRPr="008943F8">
        <w:rPr>
          <w:szCs w:val="20"/>
          <w:lang w:val="fr-FR"/>
        </w:rPr>
        <w:t>Nexova</w:t>
      </w:r>
      <w:r w:rsidRPr="008943F8">
        <w:rPr>
          <w:szCs w:val="20"/>
          <w:lang w:val="fr-BE"/>
        </w:rPr>
        <w:t xml:space="preserve"> et demeureront la propriété de </w:t>
      </w:r>
      <w:r w:rsidRPr="008943F8">
        <w:rPr>
          <w:szCs w:val="20"/>
          <w:lang w:val="fr-FR"/>
        </w:rPr>
        <w:t>Nexova</w:t>
      </w:r>
      <w:r w:rsidRPr="008943F8">
        <w:rPr>
          <w:szCs w:val="20"/>
          <w:lang w:val="fr-BE"/>
        </w:rPr>
        <w:t xml:space="preserve">, mais le Client se voit accorder une licence non exclusive, non transférable pour copier et utiliser les Livrables uniquement à des fins internes. Les Livrables ne peuvent être divulgués à des tiers qu'avec l'accord écrit préalable de </w:t>
      </w:r>
      <w:r w:rsidRPr="008943F8">
        <w:rPr>
          <w:szCs w:val="20"/>
          <w:lang w:val="fr-FR"/>
        </w:rPr>
        <w:t>Nexova</w:t>
      </w:r>
      <w:r w:rsidRPr="008943F8">
        <w:rPr>
          <w:szCs w:val="20"/>
          <w:lang w:val="fr-BE"/>
        </w:rPr>
        <w:t xml:space="preserve"> (cet accord ne devant pas être de manière déraisonnable refusé, retardé ou conditionné) ; et</w:t>
      </w:r>
    </w:p>
    <w:p w14:paraId="34E309F1" w14:textId="329FBC07" w:rsidR="00E82A9A" w:rsidRPr="008943F8" w:rsidRDefault="00E82A9A" w:rsidP="00FF572A">
      <w:pPr>
        <w:numPr>
          <w:ilvl w:val="0"/>
          <w:numId w:val="24"/>
        </w:numPr>
        <w:jc w:val="both"/>
        <w:rPr>
          <w:szCs w:val="20"/>
          <w:lang w:val="fr-BE"/>
        </w:rPr>
      </w:pPr>
      <w:r w:rsidRPr="008943F8">
        <w:rPr>
          <w:szCs w:val="20"/>
          <w:lang w:val="fr-BE"/>
        </w:rPr>
        <w:t xml:space="preserve">Tout Droit de Propriété Intellectuelle qui viendrait à exister à la suite de l'exécution des Services par </w:t>
      </w:r>
      <w:r w:rsidRPr="008943F8">
        <w:rPr>
          <w:szCs w:val="20"/>
          <w:lang w:val="fr-FR"/>
        </w:rPr>
        <w:t>Nexova</w:t>
      </w:r>
      <w:r w:rsidRPr="008943F8">
        <w:rPr>
          <w:szCs w:val="20"/>
          <w:lang w:val="fr-BE"/>
        </w:rPr>
        <w:t xml:space="preserve"> (ou ses Affiliés) sera la propriété de </w:t>
      </w:r>
      <w:r w:rsidRPr="008943F8">
        <w:rPr>
          <w:szCs w:val="20"/>
          <w:lang w:val="fr-FR"/>
        </w:rPr>
        <w:t>Nexova</w:t>
      </w:r>
      <w:r w:rsidRPr="008943F8">
        <w:rPr>
          <w:szCs w:val="20"/>
          <w:lang w:val="fr-BE"/>
        </w:rPr>
        <w:t xml:space="preserve"> (ou, le cas échéant, de l'Affilié concerné).</w:t>
      </w:r>
    </w:p>
    <w:p w14:paraId="71879B52" w14:textId="167514C7" w:rsidR="00CC403F" w:rsidRPr="008943F8" w:rsidRDefault="00544D60" w:rsidP="00630B05">
      <w:pPr>
        <w:jc w:val="both"/>
        <w:rPr>
          <w:szCs w:val="20"/>
          <w:lang w:val="fr-BE"/>
        </w:rPr>
      </w:pPr>
      <w:r w:rsidRPr="008943F8">
        <w:rPr>
          <w:szCs w:val="20"/>
          <w:lang w:val="fr-FR"/>
        </w:rPr>
        <w:t>1</w:t>
      </w:r>
      <w:r w:rsidR="00DE2472">
        <w:rPr>
          <w:szCs w:val="20"/>
          <w:lang w:val="fr-FR"/>
        </w:rPr>
        <w:t>2</w:t>
      </w:r>
      <w:r w:rsidRPr="008943F8">
        <w:rPr>
          <w:szCs w:val="20"/>
          <w:lang w:val="fr-FR"/>
        </w:rPr>
        <w:t xml:space="preserve">.2 </w:t>
      </w:r>
      <w:r w:rsidR="00CC403F" w:rsidRPr="008943F8">
        <w:rPr>
          <w:szCs w:val="20"/>
          <w:lang w:val="fr-BE"/>
        </w:rPr>
        <w:t>Les Services fournis par</w:t>
      </w:r>
      <w:r w:rsidR="00CC403F" w:rsidRPr="008943F8">
        <w:rPr>
          <w:szCs w:val="20"/>
          <w:lang w:val="fr-FR"/>
        </w:rPr>
        <w:t xml:space="preserve"> Nexova</w:t>
      </w:r>
      <w:r w:rsidR="00CC403F" w:rsidRPr="008943F8">
        <w:rPr>
          <w:szCs w:val="20"/>
          <w:lang w:val="fr-BE"/>
        </w:rPr>
        <w:t xml:space="preserve"> peuvent inclure des Produits Tiers Intégrés, tels que des programmes logiciels tiers, des données et/ou des bibliothèques (« Composants Tiers »). </w:t>
      </w:r>
      <w:r w:rsidR="00CC403F" w:rsidRPr="008943F8">
        <w:rPr>
          <w:szCs w:val="20"/>
          <w:lang w:val="fr-FR"/>
        </w:rPr>
        <w:t>Nexova</w:t>
      </w:r>
      <w:r w:rsidR="00CC403F" w:rsidRPr="008943F8">
        <w:rPr>
          <w:szCs w:val="20"/>
          <w:lang w:val="fr-BE"/>
        </w:rPr>
        <w:t xml:space="preserve"> peut substituer les Produits Tiers à sa seule discrétion, tant que le Service fourni reste équivalent. Les concédants de licence et fournisseurs tiers de </w:t>
      </w:r>
      <w:r w:rsidR="00CC403F" w:rsidRPr="008943F8">
        <w:rPr>
          <w:szCs w:val="20"/>
          <w:lang w:val="fr-FR"/>
        </w:rPr>
        <w:t>Nexova</w:t>
      </w:r>
      <w:r w:rsidR="00CC403F" w:rsidRPr="008943F8">
        <w:rPr>
          <w:szCs w:val="20"/>
          <w:lang w:val="fr-BE"/>
        </w:rPr>
        <w:t xml:space="preserve"> sont des bénéficiaires tiers des termes et conditions du présent Accord, destinés à protéger les Droits de Propriété Intellectuelle sur les Composants Tiers et à limiter certaines utilisations de ces derniers ; toutefois, ces concédants de licence tiers n’ont aucune obligation en vertu des présentes.</w:t>
      </w:r>
    </w:p>
    <w:p w14:paraId="7A5E8D99" w14:textId="4E6F9A58" w:rsidR="00CC403F" w:rsidRPr="008943F8" w:rsidRDefault="00AC4427" w:rsidP="00630B05">
      <w:pPr>
        <w:jc w:val="both"/>
        <w:rPr>
          <w:szCs w:val="20"/>
          <w:lang w:val="fr-BE"/>
        </w:rPr>
      </w:pPr>
      <w:r w:rsidRPr="00DE2472">
        <w:rPr>
          <w:szCs w:val="20"/>
          <w:lang w:val="fr-FR"/>
        </w:rPr>
        <w:t>1</w:t>
      </w:r>
      <w:r w:rsidR="00DE2472" w:rsidRPr="00DE2472">
        <w:rPr>
          <w:szCs w:val="20"/>
          <w:lang w:val="fr-FR"/>
        </w:rPr>
        <w:t>2</w:t>
      </w:r>
      <w:r w:rsidRPr="00DE2472">
        <w:rPr>
          <w:szCs w:val="20"/>
          <w:lang w:val="fr-FR"/>
        </w:rPr>
        <w:t xml:space="preserve">.3 </w:t>
      </w:r>
      <w:r w:rsidR="00CC403F" w:rsidRPr="008943F8">
        <w:rPr>
          <w:szCs w:val="20"/>
          <w:lang w:val="fr-BE"/>
        </w:rPr>
        <w:t xml:space="preserve">Le Service peut inclure des logiciels open-source, qui sont soumis aux termes de l'accord de licence open-source applicable. Les termes de licence dans cet accord de licence open-source prévaudront sur les termes de licence du présent Accord dans la mesure où cela est requis par l'accord de licence open-source applicable. Tous les logiciels open-source sont fournis SANS AUCUNE GARANTIE, Y COMPRIS, SANS LIMITATION, AUCUNE GARANTIE IMPLICITE DE NON-VIOLATION, DE COMMERCIABILITÉ OU D'ADAPTATION À UN USAGE PARTICULIER. Si (et dans la mesure où) cela est exigé par l'accord de licence du logiciel open-source applicable, </w:t>
      </w:r>
      <w:r w:rsidR="00CC403F" w:rsidRPr="008943F8">
        <w:rPr>
          <w:szCs w:val="20"/>
          <w:lang w:val="fr-FR"/>
        </w:rPr>
        <w:t>Nexova</w:t>
      </w:r>
      <w:r w:rsidR="00CC403F" w:rsidRPr="008943F8">
        <w:rPr>
          <w:szCs w:val="20"/>
          <w:lang w:val="fr-BE"/>
        </w:rPr>
        <w:t xml:space="preserve"> mettra à disposition le code source requis pour le logiciel open-source applicable, en réponse à la demande du Client.</w:t>
      </w:r>
    </w:p>
    <w:p w14:paraId="19A5E88B" w14:textId="30603059" w:rsidR="001E1851" w:rsidRPr="008943F8" w:rsidRDefault="001E1851" w:rsidP="00630B05">
      <w:pPr>
        <w:jc w:val="both"/>
        <w:rPr>
          <w:szCs w:val="20"/>
          <w:lang w:val="fr-BE"/>
        </w:rPr>
      </w:pPr>
      <w:r w:rsidRPr="00DE2472">
        <w:rPr>
          <w:szCs w:val="20"/>
          <w:lang w:val="fr-BE"/>
        </w:rPr>
        <w:t>1</w:t>
      </w:r>
      <w:r w:rsidR="00DE2472" w:rsidRPr="00DE2472">
        <w:rPr>
          <w:szCs w:val="20"/>
          <w:lang w:val="fr-BE"/>
        </w:rPr>
        <w:t>2</w:t>
      </w:r>
      <w:r w:rsidRPr="00DE2472">
        <w:rPr>
          <w:szCs w:val="20"/>
          <w:lang w:val="fr-BE"/>
        </w:rPr>
        <w:t>.4.</w:t>
      </w:r>
      <w:r w:rsidRPr="008943F8">
        <w:rPr>
          <w:szCs w:val="20"/>
          <w:lang w:val="fr-BE"/>
        </w:rPr>
        <w:t xml:space="preserve"> Rien dans le Contrat ne transférera au Client ou ne lui accordera de licence ou d’autre droit d’utilisation des Droits de Propriété Intellectuelle de </w:t>
      </w:r>
      <w:r w:rsidRPr="008943F8">
        <w:rPr>
          <w:szCs w:val="20"/>
          <w:lang w:val="fr-FR"/>
        </w:rPr>
        <w:t>Nexova</w:t>
      </w:r>
      <w:r w:rsidRPr="008943F8">
        <w:rPr>
          <w:szCs w:val="20"/>
          <w:lang w:val="fr-BE"/>
        </w:rPr>
        <w:t xml:space="preserve"> (ou de ses Affiliés), sauf dans la mesure nécessaire pour que le Client puisse utiliser les Services dans le but pour lequel ils sont fournis.</w:t>
      </w:r>
    </w:p>
    <w:p w14:paraId="0CD6DD50" w14:textId="23E37E39" w:rsidR="001E1851" w:rsidRPr="008943F8" w:rsidRDefault="001E1851" w:rsidP="00630B05">
      <w:pPr>
        <w:jc w:val="both"/>
        <w:rPr>
          <w:szCs w:val="20"/>
          <w:lang w:val="fr-BE"/>
        </w:rPr>
      </w:pPr>
      <w:r w:rsidRPr="00DE2472">
        <w:rPr>
          <w:szCs w:val="20"/>
          <w:lang w:val="fr-BE"/>
        </w:rPr>
        <w:t>1</w:t>
      </w:r>
      <w:r w:rsidR="00DE2472" w:rsidRPr="00DE2472">
        <w:rPr>
          <w:szCs w:val="20"/>
          <w:lang w:val="fr-BE"/>
        </w:rPr>
        <w:t>2</w:t>
      </w:r>
      <w:r w:rsidRPr="00DE2472">
        <w:rPr>
          <w:szCs w:val="20"/>
          <w:lang w:val="fr-BE"/>
        </w:rPr>
        <w:t xml:space="preserve">.5. </w:t>
      </w:r>
      <w:r w:rsidRPr="008943F8">
        <w:rPr>
          <w:szCs w:val="20"/>
          <w:lang w:val="fr-FR"/>
        </w:rPr>
        <w:t>Nexova</w:t>
      </w:r>
      <w:r w:rsidRPr="008943F8">
        <w:rPr>
          <w:szCs w:val="20"/>
          <w:lang w:val="fr-BE"/>
        </w:rPr>
        <w:t xml:space="preserve"> déclare et garantit détenir tous les Droits de Propriété Intellectuelle nécessaires à la fourniture des Services et, à ce titre, avoir acquis ou conclu des accords, des cessions de droits ou des licences avec des tiers qui pourraient détenir des droits sur tout ou une partie des éléments composant les Services, afin que le Client puisse les utiliser.</w:t>
      </w:r>
    </w:p>
    <w:p w14:paraId="29F4FE1C" w14:textId="3D0ACC17" w:rsidR="001E1851" w:rsidRPr="008943F8" w:rsidRDefault="001E1851" w:rsidP="00630B05">
      <w:pPr>
        <w:jc w:val="both"/>
        <w:rPr>
          <w:szCs w:val="20"/>
          <w:lang w:val="fr-BE"/>
        </w:rPr>
      </w:pPr>
      <w:r w:rsidRPr="00DE2472">
        <w:rPr>
          <w:szCs w:val="20"/>
          <w:lang w:val="fr-BE"/>
        </w:rPr>
        <w:t>1</w:t>
      </w:r>
      <w:r w:rsidR="00DE2472" w:rsidRPr="00DE2472">
        <w:rPr>
          <w:szCs w:val="20"/>
          <w:lang w:val="fr-BE"/>
        </w:rPr>
        <w:t>2</w:t>
      </w:r>
      <w:r w:rsidRPr="00DE2472">
        <w:rPr>
          <w:szCs w:val="20"/>
          <w:lang w:val="fr-BE"/>
        </w:rPr>
        <w:t>.6.</w:t>
      </w:r>
      <w:r w:rsidRPr="008943F8">
        <w:rPr>
          <w:szCs w:val="20"/>
          <w:lang w:val="fr-BE"/>
        </w:rPr>
        <w:t xml:space="preserve"> Le Client reconnaît que tous les Droits de Propriété Intellectuelle relatifs aux Services fournis par </w:t>
      </w:r>
      <w:r w:rsidRPr="008943F8">
        <w:rPr>
          <w:szCs w:val="20"/>
          <w:lang w:val="fr-FR"/>
        </w:rPr>
        <w:t>Nexova</w:t>
      </w:r>
      <w:r w:rsidRPr="008943F8">
        <w:rPr>
          <w:szCs w:val="20"/>
          <w:lang w:val="fr-BE"/>
        </w:rPr>
        <w:t xml:space="preserve"> demeurent la propriété de </w:t>
      </w:r>
      <w:r w:rsidRPr="008943F8">
        <w:rPr>
          <w:szCs w:val="20"/>
          <w:lang w:val="fr-FR"/>
        </w:rPr>
        <w:t>Nexova</w:t>
      </w:r>
      <w:r w:rsidRPr="008943F8">
        <w:rPr>
          <w:szCs w:val="20"/>
          <w:lang w:val="fr-BE"/>
        </w:rPr>
        <w:t xml:space="preserve"> ou de ses concédants de licence. Toute documentation fournie par </w:t>
      </w:r>
      <w:r w:rsidRPr="008943F8">
        <w:rPr>
          <w:szCs w:val="20"/>
          <w:lang w:val="fr-FR"/>
        </w:rPr>
        <w:t>Nexova</w:t>
      </w:r>
      <w:r w:rsidRPr="008943F8">
        <w:rPr>
          <w:szCs w:val="20"/>
          <w:lang w:val="fr-BE"/>
        </w:rPr>
        <w:t xml:space="preserve"> dans le cadre des Services, y compris les manuels d’utilisateur ou instructions, catalogues, fiches de spécifications, données, dessins, plannings, conceptions, rapports ou tout autre document ou information obtenue de </w:t>
      </w:r>
      <w:r w:rsidRPr="008943F8">
        <w:rPr>
          <w:szCs w:val="20"/>
          <w:lang w:val="fr-FR"/>
        </w:rPr>
        <w:t>Nexova</w:t>
      </w:r>
      <w:r w:rsidRPr="008943F8">
        <w:rPr>
          <w:szCs w:val="20"/>
          <w:lang w:val="fr-BE"/>
        </w:rPr>
        <w:t xml:space="preserve"> ou créée par </w:t>
      </w:r>
      <w:r w:rsidRPr="008943F8">
        <w:rPr>
          <w:szCs w:val="20"/>
          <w:lang w:val="fr-FR"/>
        </w:rPr>
        <w:t>Nexova</w:t>
      </w:r>
      <w:r w:rsidRPr="008943F8">
        <w:rPr>
          <w:szCs w:val="20"/>
          <w:lang w:val="fr-BE"/>
        </w:rPr>
        <w:t xml:space="preserve"> sous quelque forme que ce soit, y compris en format électronique ou imprimé (« Documentation »), restera la propriété de </w:t>
      </w:r>
      <w:r w:rsidRPr="008943F8">
        <w:rPr>
          <w:szCs w:val="20"/>
          <w:lang w:val="fr-FR"/>
        </w:rPr>
        <w:t>Nexova</w:t>
      </w:r>
      <w:r w:rsidRPr="008943F8">
        <w:rPr>
          <w:szCs w:val="20"/>
          <w:lang w:val="fr-BE"/>
        </w:rPr>
        <w:t xml:space="preserve">. Sauf accord contraire, tous les Droits de Propriété Intellectuelle relatifs à la Documentation sont conservés par </w:t>
      </w:r>
      <w:r w:rsidRPr="008943F8">
        <w:rPr>
          <w:szCs w:val="20"/>
          <w:lang w:val="fr-FR"/>
        </w:rPr>
        <w:t>Nexova</w:t>
      </w:r>
      <w:r w:rsidRPr="008943F8">
        <w:rPr>
          <w:szCs w:val="20"/>
          <w:lang w:val="fr-BE"/>
        </w:rPr>
        <w:t xml:space="preserve">. Le Client ne </w:t>
      </w:r>
      <w:r w:rsidRPr="008943F8">
        <w:rPr>
          <w:szCs w:val="20"/>
          <w:lang w:val="fr-BE"/>
        </w:rPr>
        <w:lastRenderedPageBreak/>
        <w:t>doit pas utiliser, publier, copier ou divulguer la Documentation, sauf conformément aux présentes Conditions.</w:t>
      </w:r>
    </w:p>
    <w:p w14:paraId="6AA5C1E0" w14:textId="76104FD1" w:rsidR="004E42F5" w:rsidRPr="008943F8" w:rsidRDefault="004E42F5" w:rsidP="00630B05">
      <w:pPr>
        <w:jc w:val="both"/>
        <w:rPr>
          <w:szCs w:val="20"/>
          <w:lang w:val="fr-FR"/>
        </w:rPr>
      </w:pPr>
      <w:r w:rsidRPr="008943F8">
        <w:rPr>
          <w:szCs w:val="20"/>
          <w:lang w:val="fr-FR"/>
        </w:rPr>
        <w:t>1</w:t>
      </w:r>
      <w:r w:rsidR="00DE2472">
        <w:rPr>
          <w:szCs w:val="20"/>
          <w:lang w:val="fr-FR"/>
        </w:rPr>
        <w:t>2</w:t>
      </w:r>
      <w:r w:rsidRPr="008943F8">
        <w:rPr>
          <w:szCs w:val="20"/>
          <w:lang w:val="fr-FR"/>
        </w:rPr>
        <w:t>.7 La licence accordée en vertu du présent Accord ne confère pas au Client de droits sur les brevets, droits d'auteur, marques, marques de service, secrets commerciaux, informations confidentielles ou tout autre droit ou licence relatif aux Livrables, sauf ceux expressément accordés en vertu du présent Accord. Le Client ne doit pas enlever ni modifier les symboles de droits d'auteur, les marques, les étiquettes, les avis de propriété et les mesures de protection techniques sur toutes les copies des Livrables.</w:t>
      </w:r>
    </w:p>
    <w:p w14:paraId="43510C86" w14:textId="188E452A" w:rsidR="007E6EFD" w:rsidRPr="008943F8" w:rsidRDefault="00EE2891" w:rsidP="00630B05">
      <w:pPr>
        <w:pStyle w:val="Titre1"/>
        <w:numPr>
          <w:ilvl w:val="0"/>
          <w:numId w:val="0"/>
        </w:numPr>
        <w:pBdr>
          <w:bottom w:val="single" w:sz="4" w:space="0" w:color="FFFFFF"/>
        </w:pBdr>
        <w:ind w:left="432" w:hanging="432"/>
        <w:jc w:val="both"/>
        <w:rPr>
          <w:szCs w:val="20"/>
          <w:lang w:val="fr-FR"/>
        </w:rPr>
      </w:pPr>
      <w:r w:rsidRPr="008943F8">
        <w:rPr>
          <w:b w:val="0"/>
          <w:color w:val="auto"/>
          <w:szCs w:val="20"/>
          <w:lang w:val="fr-FR"/>
        </w:rPr>
        <w:t>VIOLATION DES DROITS DE PROPRIÉTÉ INTELLECTUELLE D'UN TIERS</w:t>
      </w:r>
    </w:p>
    <w:p w14:paraId="693EF9AE" w14:textId="389BC139" w:rsidR="00023ED5" w:rsidRPr="008943F8" w:rsidRDefault="00023ED5" w:rsidP="00630B05">
      <w:pPr>
        <w:spacing w:before="100" w:beforeAutospacing="1" w:after="100" w:afterAutospacing="1" w:line="240" w:lineRule="auto"/>
        <w:jc w:val="both"/>
        <w:rPr>
          <w:szCs w:val="20"/>
          <w:lang w:val="fr-BE"/>
        </w:rPr>
      </w:pPr>
      <w:r w:rsidRPr="008943F8">
        <w:rPr>
          <w:szCs w:val="20"/>
          <w:lang w:val="fr-BE"/>
        </w:rPr>
        <w:t>1</w:t>
      </w:r>
      <w:r w:rsidR="00DE2472">
        <w:rPr>
          <w:szCs w:val="20"/>
          <w:lang w:val="fr-BE"/>
        </w:rPr>
        <w:t>2</w:t>
      </w:r>
      <w:r w:rsidRPr="008943F8">
        <w:rPr>
          <w:szCs w:val="20"/>
          <w:lang w:val="fr-BE"/>
        </w:rPr>
        <w:t>.8. Le Client doit informer immédiatement Nexova de toute réclamation de tiers alléguant que l'un des Logiciels ou Services fournis au Client par Nexova viole les Droits de Propriété Intellectuelle d'un tiers.</w:t>
      </w:r>
    </w:p>
    <w:p w14:paraId="2FFD669F" w14:textId="0E3EA142" w:rsidR="00023ED5" w:rsidRPr="008943F8" w:rsidRDefault="00023ED5" w:rsidP="00630B05">
      <w:pPr>
        <w:spacing w:before="100" w:beforeAutospacing="1" w:after="100" w:afterAutospacing="1" w:line="240" w:lineRule="auto"/>
        <w:jc w:val="both"/>
        <w:rPr>
          <w:szCs w:val="20"/>
          <w:lang w:val="fr-BE"/>
        </w:rPr>
      </w:pPr>
      <w:r w:rsidRPr="008943F8">
        <w:rPr>
          <w:szCs w:val="20"/>
          <w:lang w:val="fr-BE"/>
        </w:rPr>
        <w:t>1</w:t>
      </w:r>
      <w:r w:rsidR="00DE2472">
        <w:rPr>
          <w:szCs w:val="20"/>
          <w:lang w:val="fr-BE"/>
        </w:rPr>
        <w:t>2</w:t>
      </w:r>
      <w:r w:rsidRPr="008943F8">
        <w:rPr>
          <w:szCs w:val="20"/>
          <w:lang w:val="fr-BE"/>
        </w:rPr>
        <w:t>.9. Le Client doit donner à Nexova pleine autorité, à la discrétion et aux frais de Nexova, pour mener la défense juridique de cette réclamation et/ou régler la réclamation au nom du Client. Le Client devra fournir à Nexova, à ses frais, toutes les informations et l’assistance raisonnablement nécessaires pour cette défense ou ce règlement. Le Client ne doit pas faire de déclarations susceptibles de nuire à Nexova et ne doit pas conclure de règlement, ni engager de frais ou dépenses aux frais de Nexova sans l'accord préalable de Nexova.</w:t>
      </w:r>
    </w:p>
    <w:p w14:paraId="2756B682" w14:textId="586D304F" w:rsidR="00023ED5" w:rsidRPr="008943F8" w:rsidRDefault="00023ED5" w:rsidP="00630B05">
      <w:pPr>
        <w:spacing w:before="100" w:beforeAutospacing="1" w:after="100" w:afterAutospacing="1" w:line="240" w:lineRule="auto"/>
        <w:jc w:val="both"/>
        <w:rPr>
          <w:szCs w:val="20"/>
          <w:lang w:val="fr-BE"/>
        </w:rPr>
      </w:pPr>
      <w:r w:rsidRPr="008943F8">
        <w:rPr>
          <w:szCs w:val="20"/>
          <w:lang w:val="fr-BE"/>
        </w:rPr>
        <w:t>1</w:t>
      </w:r>
      <w:r w:rsidR="00DE2472">
        <w:rPr>
          <w:szCs w:val="20"/>
          <w:lang w:val="fr-BE"/>
        </w:rPr>
        <w:t>2</w:t>
      </w:r>
      <w:r w:rsidRPr="008943F8">
        <w:rPr>
          <w:szCs w:val="20"/>
          <w:lang w:val="fr-BE"/>
        </w:rPr>
        <w:t xml:space="preserve">.10. Sous réserve des dispositions de cette section et de la section 16 des Conditions Générales de </w:t>
      </w:r>
      <w:r w:rsidR="00E725AE" w:rsidRPr="008943F8">
        <w:rPr>
          <w:szCs w:val="20"/>
          <w:lang w:val="fr-BE"/>
        </w:rPr>
        <w:t>Nexova</w:t>
      </w:r>
      <w:r w:rsidRPr="008943F8">
        <w:rPr>
          <w:szCs w:val="20"/>
          <w:lang w:val="fr-BE"/>
        </w:rPr>
        <w:t xml:space="preserve">, </w:t>
      </w:r>
      <w:r w:rsidR="00E725AE" w:rsidRPr="008943F8">
        <w:rPr>
          <w:szCs w:val="20"/>
          <w:lang w:val="fr-BE"/>
        </w:rPr>
        <w:t>Nexova</w:t>
      </w:r>
      <w:r w:rsidRPr="008943F8">
        <w:rPr>
          <w:szCs w:val="20"/>
          <w:lang w:val="fr-BE"/>
        </w:rPr>
        <w:t xml:space="preserve"> remboursera le Client pour toute indemnité finale de dommages-intérêts prononcée par un tribunal compétent et établissant que le Logiciel ou les Services fournis par </w:t>
      </w:r>
      <w:r w:rsidR="00E725AE" w:rsidRPr="008943F8">
        <w:rPr>
          <w:szCs w:val="20"/>
          <w:lang w:val="fr-BE"/>
        </w:rPr>
        <w:t>Nexova</w:t>
      </w:r>
      <w:r w:rsidRPr="008943F8">
        <w:rPr>
          <w:szCs w:val="20"/>
          <w:lang w:val="fr-BE"/>
        </w:rPr>
        <w:t xml:space="preserve"> en vertu d’un Accord violent directement les Droits de Propriété Intellectuelle d'un tiers, à condition que la violation soit directement et exclusivement attribuable à l’utilisation par le Client du Logiciel et/ou du Service fourni par </w:t>
      </w:r>
      <w:r w:rsidR="00E725AE" w:rsidRPr="008943F8">
        <w:rPr>
          <w:szCs w:val="20"/>
          <w:lang w:val="fr-BE"/>
        </w:rPr>
        <w:t>Nexova</w:t>
      </w:r>
      <w:r w:rsidRPr="008943F8">
        <w:rPr>
          <w:szCs w:val="20"/>
          <w:lang w:val="fr-BE"/>
        </w:rPr>
        <w:t>.</w:t>
      </w:r>
    </w:p>
    <w:p w14:paraId="66655503" w14:textId="7BBF6D9F" w:rsidR="00471080" w:rsidRPr="008943F8" w:rsidRDefault="00471080" w:rsidP="00630B05">
      <w:pPr>
        <w:jc w:val="both"/>
        <w:rPr>
          <w:szCs w:val="20"/>
          <w:lang w:val="fr-BE"/>
        </w:rPr>
      </w:pPr>
      <w:r w:rsidRPr="00DE2472">
        <w:rPr>
          <w:szCs w:val="20"/>
          <w:lang w:val="fr-BE"/>
        </w:rPr>
        <w:t>1</w:t>
      </w:r>
      <w:r w:rsidR="00DE2472">
        <w:rPr>
          <w:szCs w:val="20"/>
          <w:lang w:val="fr-FR"/>
        </w:rPr>
        <w:t>2</w:t>
      </w:r>
      <w:r w:rsidRPr="00DE2472">
        <w:rPr>
          <w:szCs w:val="20"/>
          <w:lang w:val="fr-BE"/>
        </w:rPr>
        <w:t>.11.</w:t>
      </w:r>
      <w:r w:rsidRPr="008943F8">
        <w:rPr>
          <w:szCs w:val="20"/>
          <w:lang w:val="fr-BE"/>
        </w:rPr>
        <w:t xml:space="preserve"> Nonobstant toute disposition contraire dans le présent Accord, </w:t>
      </w:r>
      <w:r w:rsidRPr="008943F8">
        <w:rPr>
          <w:szCs w:val="20"/>
          <w:lang w:val="fr-FR"/>
        </w:rPr>
        <w:t>Nexova</w:t>
      </w:r>
      <w:r w:rsidRPr="008943F8">
        <w:rPr>
          <w:szCs w:val="20"/>
          <w:lang w:val="fr-BE"/>
        </w:rPr>
        <w:t xml:space="preserve"> ne sera pas responsable et les obligations de </w:t>
      </w:r>
      <w:r w:rsidRPr="008943F8">
        <w:rPr>
          <w:szCs w:val="20"/>
          <w:lang w:val="fr-FR"/>
        </w:rPr>
        <w:t>Nexova</w:t>
      </w:r>
      <w:r w:rsidRPr="008943F8">
        <w:rPr>
          <w:szCs w:val="20"/>
          <w:lang w:val="fr-BE"/>
        </w:rPr>
        <w:t xml:space="preserve"> définies dans cette section ne s'appliqueront pas dans la mesure où la réclamation repose sur :</w:t>
      </w:r>
      <w:r w:rsidRPr="008943F8">
        <w:rPr>
          <w:szCs w:val="20"/>
          <w:lang w:val="fr-FR"/>
        </w:rPr>
        <w:t xml:space="preserve"> (1) </w:t>
      </w:r>
      <w:r w:rsidRPr="008943F8">
        <w:rPr>
          <w:szCs w:val="20"/>
          <w:lang w:val="fr-BE"/>
        </w:rPr>
        <w:t xml:space="preserve">La possession, l’utilisation, le développement ou l’exploitation du Logiciel ou des Services autrement qu'en conformité avec l'Accord et sans le consentement écrit préalable de </w:t>
      </w:r>
      <w:r w:rsidRPr="008943F8">
        <w:rPr>
          <w:szCs w:val="20"/>
          <w:lang w:val="fr-FR"/>
        </w:rPr>
        <w:t>Nexova</w:t>
      </w:r>
      <w:r w:rsidRPr="008943F8">
        <w:rPr>
          <w:szCs w:val="20"/>
          <w:lang w:val="fr-BE"/>
        </w:rPr>
        <w:t xml:space="preserve"> ;</w:t>
      </w:r>
      <w:r w:rsidRPr="008943F8">
        <w:rPr>
          <w:szCs w:val="20"/>
          <w:lang w:val="fr-FR"/>
        </w:rPr>
        <w:t xml:space="preserve"> (2)L</w:t>
      </w:r>
      <w:r w:rsidRPr="008943F8">
        <w:rPr>
          <w:szCs w:val="20"/>
          <w:lang w:val="fr-BE"/>
        </w:rPr>
        <w:t xml:space="preserve">a modification du Logiciel ou des Services sans l'autorisation de </w:t>
      </w:r>
      <w:r w:rsidRPr="008943F8">
        <w:rPr>
          <w:szCs w:val="20"/>
          <w:lang w:val="fr-FR"/>
        </w:rPr>
        <w:t>Nexova</w:t>
      </w:r>
      <w:r w:rsidRPr="008943F8">
        <w:rPr>
          <w:szCs w:val="20"/>
          <w:lang w:val="fr-BE"/>
        </w:rPr>
        <w:t xml:space="preserve"> ;</w:t>
      </w:r>
      <w:r w:rsidRPr="008943F8">
        <w:rPr>
          <w:szCs w:val="20"/>
          <w:lang w:val="fr-FR"/>
        </w:rPr>
        <w:t xml:space="preserve"> (3) </w:t>
      </w:r>
      <w:r w:rsidRPr="008943F8">
        <w:rPr>
          <w:szCs w:val="20"/>
          <w:lang w:val="fr-BE"/>
        </w:rPr>
        <w:t xml:space="preserve">La combinaison du Logiciel ou des Services avec d'autres matériels ou logiciels qui ne sont pas fournis, recommandés ou approuvés par </w:t>
      </w:r>
      <w:r w:rsidRPr="008943F8">
        <w:rPr>
          <w:szCs w:val="20"/>
          <w:lang w:val="fr-FR"/>
        </w:rPr>
        <w:t>Nexova</w:t>
      </w:r>
      <w:r w:rsidRPr="008943F8">
        <w:rPr>
          <w:szCs w:val="20"/>
          <w:lang w:val="fr-BE"/>
        </w:rPr>
        <w:t>.</w:t>
      </w:r>
      <w:r w:rsidRPr="008943F8">
        <w:rPr>
          <w:szCs w:val="20"/>
          <w:lang w:val="fr-FR"/>
        </w:rPr>
        <w:t xml:space="preserve"> </w:t>
      </w:r>
      <w:r w:rsidRPr="008943F8">
        <w:rPr>
          <w:szCs w:val="20"/>
          <w:lang w:val="fr-BE"/>
        </w:rPr>
        <w:t xml:space="preserve">Le Client s'engage à indemniser pleinement </w:t>
      </w:r>
      <w:r w:rsidRPr="008943F8">
        <w:rPr>
          <w:szCs w:val="20"/>
          <w:lang w:val="fr-FR"/>
        </w:rPr>
        <w:t>Nexova</w:t>
      </w:r>
      <w:r w:rsidRPr="008943F8">
        <w:rPr>
          <w:szCs w:val="20"/>
          <w:lang w:val="fr-BE"/>
        </w:rPr>
        <w:t xml:space="preserve"> et à le dégager de toute responsabilité vis-à-vis de toute réclamation fondée sur (1), (2) ou (3).</w:t>
      </w:r>
    </w:p>
    <w:p w14:paraId="587B4395" w14:textId="4075FCC9" w:rsidR="00471080" w:rsidRPr="008943F8" w:rsidRDefault="00471080" w:rsidP="00630B05">
      <w:pPr>
        <w:jc w:val="both"/>
        <w:rPr>
          <w:szCs w:val="20"/>
          <w:lang w:val="fr-BE"/>
        </w:rPr>
      </w:pPr>
      <w:r w:rsidRPr="00DE2472">
        <w:rPr>
          <w:szCs w:val="20"/>
          <w:lang w:val="fr-BE"/>
        </w:rPr>
        <w:t>1</w:t>
      </w:r>
      <w:r w:rsidR="00DE2472" w:rsidRPr="00DE2472">
        <w:rPr>
          <w:szCs w:val="20"/>
          <w:lang w:val="fr-BE"/>
        </w:rPr>
        <w:t>2</w:t>
      </w:r>
      <w:r w:rsidRPr="00DE2472">
        <w:rPr>
          <w:szCs w:val="20"/>
          <w:lang w:val="fr-BE"/>
        </w:rPr>
        <w:t>.12.</w:t>
      </w:r>
      <w:r w:rsidRPr="008943F8">
        <w:rPr>
          <w:szCs w:val="20"/>
          <w:lang w:val="fr-BE"/>
        </w:rPr>
        <w:t xml:space="preserve"> Dans le cas où </w:t>
      </w:r>
      <w:r w:rsidRPr="008943F8">
        <w:rPr>
          <w:szCs w:val="20"/>
          <w:lang w:val="fr-FR"/>
        </w:rPr>
        <w:t>Nexova</w:t>
      </w:r>
      <w:r w:rsidRPr="008943F8">
        <w:rPr>
          <w:szCs w:val="20"/>
          <w:lang w:val="fr-BE"/>
        </w:rPr>
        <w:t xml:space="preserve"> reçoit un avis faisant état d'une violation des Droits de Propriété Intellectuelle d'un tiers concernant un Logiciel ou des Services, ou si, selon l'avis de </w:t>
      </w:r>
      <w:r w:rsidRPr="008943F8">
        <w:rPr>
          <w:szCs w:val="20"/>
          <w:lang w:val="fr-FR"/>
        </w:rPr>
        <w:t>Nexova</w:t>
      </w:r>
      <w:r w:rsidRPr="008943F8">
        <w:rPr>
          <w:szCs w:val="20"/>
          <w:lang w:val="fr-BE"/>
        </w:rPr>
        <w:t xml:space="preserve">, le Logiciel ou les Services ou toute partie de ceux-ci sont susceptibles de faire l'objet d'une réclamation pour violation, </w:t>
      </w:r>
      <w:r w:rsidRPr="008943F8">
        <w:rPr>
          <w:szCs w:val="20"/>
          <w:lang w:val="fr-FR"/>
        </w:rPr>
        <w:t>Nexova</w:t>
      </w:r>
      <w:r w:rsidRPr="008943F8">
        <w:rPr>
          <w:szCs w:val="20"/>
          <w:lang w:val="fr-BE"/>
        </w:rPr>
        <w:t xml:space="preserve"> pourra, à sa seule discrétion et à ses frais :</w:t>
      </w:r>
      <w:r w:rsidRPr="008943F8">
        <w:rPr>
          <w:szCs w:val="20"/>
          <w:lang w:val="fr-FR"/>
        </w:rPr>
        <w:t xml:space="preserve"> </w:t>
      </w:r>
      <w:r w:rsidRPr="008943F8">
        <w:rPr>
          <w:szCs w:val="20"/>
          <w:lang w:val="fr-BE"/>
        </w:rPr>
        <w:t>(i) obtenir la licence, l'autorisation ou le consentement nécessaire permettant au Client de continuer à utiliser le Logiciel ou les Services ;</w:t>
      </w:r>
      <w:r w:rsidRPr="008943F8">
        <w:rPr>
          <w:szCs w:val="20"/>
          <w:lang w:val="fr-FR"/>
        </w:rPr>
        <w:t xml:space="preserve"> </w:t>
      </w:r>
      <w:r w:rsidRPr="008943F8">
        <w:rPr>
          <w:szCs w:val="20"/>
          <w:lang w:val="fr-BE"/>
        </w:rPr>
        <w:t>(ii) modifier ou remplacer le Logiciel ou les Services nécessaires pour éviter la violation sans altérer de manière significative leur fonctionnalité ; ou</w:t>
      </w:r>
      <w:r w:rsidRPr="008943F8">
        <w:rPr>
          <w:szCs w:val="20"/>
          <w:lang w:val="fr-FR"/>
        </w:rPr>
        <w:t xml:space="preserve"> </w:t>
      </w:r>
      <w:r w:rsidRPr="008943F8">
        <w:rPr>
          <w:szCs w:val="20"/>
          <w:lang w:val="fr-BE"/>
        </w:rPr>
        <w:t>(iii) résilier l'Accord concerné.</w:t>
      </w:r>
    </w:p>
    <w:p w14:paraId="13F223E2" w14:textId="1631BEA2" w:rsidR="000D0EBB" w:rsidRPr="008943F8" w:rsidRDefault="00471080" w:rsidP="00630B05">
      <w:pPr>
        <w:jc w:val="both"/>
        <w:rPr>
          <w:szCs w:val="20"/>
          <w:lang w:val="fr-BE"/>
        </w:rPr>
      </w:pPr>
      <w:r w:rsidRPr="00DE2472">
        <w:rPr>
          <w:szCs w:val="20"/>
          <w:lang w:val="fr-BE"/>
        </w:rPr>
        <w:t>1</w:t>
      </w:r>
      <w:r w:rsidR="00DE2472" w:rsidRPr="00DE2472">
        <w:rPr>
          <w:szCs w:val="20"/>
          <w:lang w:val="fr-FR"/>
        </w:rPr>
        <w:t>2</w:t>
      </w:r>
      <w:r w:rsidRPr="00DE2472">
        <w:rPr>
          <w:szCs w:val="20"/>
          <w:lang w:val="fr-BE"/>
        </w:rPr>
        <w:t>.13.</w:t>
      </w:r>
      <w:r w:rsidRPr="008943F8">
        <w:rPr>
          <w:szCs w:val="20"/>
          <w:lang w:val="fr-BE"/>
        </w:rPr>
        <w:t xml:space="preserve"> </w:t>
      </w:r>
      <w:r w:rsidRPr="008943F8">
        <w:rPr>
          <w:szCs w:val="20"/>
          <w:lang w:val="fr-FR"/>
        </w:rPr>
        <w:t>Nexova</w:t>
      </w:r>
      <w:r w:rsidRPr="008943F8">
        <w:rPr>
          <w:szCs w:val="20"/>
          <w:lang w:val="fr-BE"/>
        </w:rPr>
        <w:t xml:space="preserve"> n'assume aucune responsabilité concernant la violation de brevet, de droit d'auteur ou de marque ou le détournement de secret commercial résultant de :(i) modifications apportées à la commande ou à la spécification du Client qui n'ont pas été effectuées par </w:t>
      </w:r>
      <w:r w:rsidR="00320ACF" w:rsidRPr="008943F8">
        <w:rPr>
          <w:szCs w:val="20"/>
          <w:lang w:val="fr-FR"/>
        </w:rPr>
        <w:t>Nexova</w:t>
      </w:r>
      <w:r w:rsidRPr="008943F8">
        <w:rPr>
          <w:szCs w:val="20"/>
          <w:lang w:val="fr-BE"/>
        </w:rPr>
        <w:t xml:space="preserve"> ou par une partie sous son contrôle ;(ii) l’utilisation par le Client des Services en combinaison avec d'autres services, logiciels ou équipements si cette combinaison ou ces autres services, logiciels ou équipements entraînent la violation ;(iii) le manquement du Client à utiliser les nouvelles versions ou les versions corrigées des Services (ou toute portion de ceux-ci) mises à disposition par</w:t>
      </w:r>
      <w:r w:rsidR="00320ACF" w:rsidRPr="008943F8">
        <w:rPr>
          <w:szCs w:val="20"/>
          <w:lang w:val="fr-FR"/>
        </w:rPr>
        <w:t xml:space="preserve"> Nexova</w:t>
      </w:r>
      <w:r w:rsidRPr="008943F8">
        <w:rPr>
          <w:szCs w:val="20"/>
          <w:lang w:val="fr-BE"/>
        </w:rPr>
        <w:t xml:space="preserve"> ; ou</w:t>
      </w:r>
      <w:r w:rsidR="00320ACF" w:rsidRPr="008943F8">
        <w:rPr>
          <w:szCs w:val="20"/>
          <w:lang w:val="fr-FR"/>
        </w:rPr>
        <w:t xml:space="preserve"> </w:t>
      </w:r>
      <w:r w:rsidRPr="008943F8">
        <w:rPr>
          <w:szCs w:val="20"/>
          <w:lang w:val="fr-BE"/>
        </w:rPr>
        <w:t>(iv) l'utilisation des Services par le Client d'une manière non autorisée par le présent Accord.</w:t>
      </w:r>
    </w:p>
    <w:p w14:paraId="5EF76154" w14:textId="5031AED9" w:rsidR="000202CA" w:rsidRPr="008943F8" w:rsidRDefault="00C266AD" w:rsidP="00630B05">
      <w:pPr>
        <w:pStyle w:val="Titre1"/>
        <w:jc w:val="both"/>
        <w:rPr>
          <w:szCs w:val="20"/>
          <w:lang w:val="fr-FR"/>
        </w:rPr>
      </w:pPr>
      <w:r w:rsidRPr="008943F8">
        <w:rPr>
          <w:szCs w:val="20"/>
          <w:lang w:val="fr-FR"/>
        </w:rPr>
        <w:t>UTILISATION DES DONNÉES ET RETOURS D'INFORMATION</w:t>
      </w:r>
    </w:p>
    <w:p w14:paraId="24C4CFD9" w14:textId="5C183246" w:rsidR="00C266AD" w:rsidRPr="008943F8" w:rsidRDefault="00906376" w:rsidP="00630B05">
      <w:pPr>
        <w:jc w:val="both"/>
        <w:rPr>
          <w:szCs w:val="20"/>
          <w:lang w:val="fr-FR"/>
        </w:rPr>
      </w:pPr>
      <w:r w:rsidRPr="008943F8">
        <w:rPr>
          <w:szCs w:val="20"/>
          <w:lang w:val="fr-FR"/>
        </w:rPr>
        <w:lastRenderedPageBreak/>
        <w:t>1</w:t>
      </w:r>
      <w:r w:rsidR="00DE2472">
        <w:rPr>
          <w:szCs w:val="20"/>
          <w:lang w:val="fr-FR"/>
        </w:rPr>
        <w:t>3</w:t>
      </w:r>
      <w:r w:rsidRPr="008943F8">
        <w:rPr>
          <w:szCs w:val="20"/>
          <w:lang w:val="fr-FR"/>
        </w:rPr>
        <w:t xml:space="preserve">.1 </w:t>
      </w:r>
      <w:r w:rsidR="00C76B3A" w:rsidRPr="008943F8">
        <w:rPr>
          <w:szCs w:val="20"/>
          <w:lang w:val="fr-FR"/>
        </w:rPr>
        <w:t xml:space="preserve">Nexova sera libre d'utiliser de toute manière ou sous toute forme les idées, suggestions, retours d'information ou recommandations du Client concernant les Services (« Retours d'Information »), sans paiement de redevances ou autre contrepartie au Client. Nexova détiendra tous les Droits de Propriété Intellectuelle sur les Retours d'Information. </w:t>
      </w:r>
      <w:proofErr w:type="spellStart"/>
      <w:r w:rsidR="00C76B3A" w:rsidRPr="008943F8">
        <w:rPr>
          <w:szCs w:val="20"/>
          <w:lang w:val="fr-FR"/>
        </w:rPr>
        <w:t>Neoxva</w:t>
      </w:r>
      <w:proofErr w:type="spellEnd"/>
      <w:r w:rsidR="00C76B3A" w:rsidRPr="008943F8">
        <w:rPr>
          <w:szCs w:val="20"/>
          <w:lang w:val="fr-FR"/>
        </w:rPr>
        <w:t xml:space="preserve"> est également en droit d'utiliser les résultats, livrables et </w:t>
      </w:r>
      <w:proofErr w:type="gramStart"/>
      <w:r w:rsidR="00C76B3A" w:rsidRPr="008943F8">
        <w:rPr>
          <w:szCs w:val="20"/>
          <w:lang w:val="fr-FR"/>
        </w:rPr>
        <w:t>créations issus</w:t>
      </w:r>
      <w:proofErr w:type="gramEnd"/>
      <w:r w:rsidR="00C76B3A" w:rsidRPr="008943F8">
        <w:rPr>
          <w:szCs w:val="20"/>
          <w:lang w:val="fr-FR"/>
        </w:rPr>
        <w:t xml:space="preserve"> de l'exécution des Services à des fins publicitaires ou promotionnelles.</w:t>
      </w:r>
    </w:p>
    <w:p w14:paraId="7063668D" w14:textId="314FC07F" w:rsidR="00C76B3A" w:rsidRPr="008943F8" w:rsidRDefault="00C76B3A" w:rsidP="00630B05">
      <w:pPr>
        <w:jc w:val="both"/>
        <w:rPr>
          <w:szCs w:val="20"/>
          <w:lang w:val="fr-FR"/>
        </w:rPr>
      </w:pPr>
      <w:r w:rsidRPr="008943F8">
        <w:rPr>
          <w:szCs w:val="20"/>
          <w:lang w:val="fr-FR"/>
        </w:rPr>
        <w:t>1</w:t>
      </w:r>
      <w:r w:rsidR="00DE2472">
        <w:rPr>
          <w:szCs w:val="20"/>
          <w:lang w:val="fr-FR"/>
        </w:rPr>
        <w:t>3</w:t>
      </w:r>
      <w:r w:rsidRPr="008943F8">
        <w:rPr>
          <w:szCs w:val="20"/>
          <w:lang w:val="fr-FR"/>
        </w:rPr>
        <w:t xml:space="preserve">.2 </w:t>
      </w:r>
      <w:r w:rsidR="00C94B6F" w:rsidRPr="008943F8">
        <w:rPr>
          <w:szCs w:val="20"/>
          <w:lang w:val="fr-FR"/>
        </w:rPr>
        <w:t xml:space="preserve">Le Client reconnaît et accepte que Nexova (ou ses sous-traitants) puisse collecter des informations et des données générées par le Logiciel et les Services (y compris tout produit, service ou système tiers fourni en lien avec le Logiciel ou les Services) et/ou leur utilisation (« Données d'Utilisation »). Nexova est autorisé à utiliser les Données d'Utilisation, gratuitement, à tout moment pendant la durée de l'Accord et après, à sa seule discrétion, pour toutes fins, y compris pour agréger ou compiler les Données d'Utilisation avec d'autres données, créer des Droits de Propriété Intellectuelle ou des œuvres dérivées, modifier ou adapter les Données d'Utilisation pour fournir, maintenir et améliorer le Logiciel et les Services, ainsi que pour développer de nouveaux produits, fonctionnalités ou services. Sauf indication contraire dans l'Accord, le Contrat de Licence Utilisateur Final (EULA) ou les Conditions d'Utilisation Additionnelles, </w:t>
      </w:r>
      <w:r w:rsidR="00626534" w:rsidRPr="008943F8">
        <w:rPr>
          <w:szCs w:val="20"/>
          <w:lang w:val="fr-FR"/>
        </w:rPr>
        <w:t>Nexova</w:t>
      </w:r>
      <w:r w:rsidR="00C94B6F" w:rsidRPr="008943F8">
        <w:rPr>
          <w:szCs w:val="20"/>
          <w:lang w:val="fr-FR"/>
        </w:rPr>
        <w:t xml:space="preserve"> veillera à ce que l'utilisation des Données d'Utilisation exclut toute Donnée Personnelle et toute donnée permettant d'identifier le Client ou toute autre société ou organisation.</w:t>
      </w:r>
    </w:p>
    <w:p w14:paraId="2A4193C1" w14:textId="06DBC468" w:rsidR="00A104F5" w:rsidRPr="008943F8" w:rsidRDefault="00626534" w:rsidP="00630B05">
      <w:pPr>
        <w:jc w:val="both"/>
        <w:rPr>
          <w:szCs w:val="20"/>
          <w:lang w:val="fr-BE"/>
        </w:rPr>
      </w:pPr>
      <w:r w:rsidRPr="008943F8">
        <w:rPr>
          <w:szCs w:val="20"/>
          <w:lang w:val="fr-FR"/>
        </w:rPr>
        <w:t>1</w:t>
      </w:r>
      <w:r w:rsidR="00DE2472">
        <w:rPr>
          <w:szCs w:val="20"/>
          <w:lang w:val="fr-FR"/>
        </w:rPr>
        <w:t>3</w:t>
      </w:r>
      <w:r w:rsidRPr="008943F8">
        <w:rPr>
          <w:szCs w:val="20"/>
          <w:lang w:val="fr-FR"/>
        </w:rPr>
        <w:t xml:space="preserve">.3 </w:t>
      </w:r>
      <w:r w:rsidR="00A104F5" w:rsidRPr="008943F8">
        <w:rPr>
          <w:szCs w:val="20"/>
          <w:lang w:val="fr-BE"/>
        </w:rPr>
        <w:t xml:space="preserve">Le Client accorde par les présentes à </w:t>
      </w:r>
      <w:r w:rsidR="00A104F5" w:rsidRPr="008943F8">
        <w:rPr>
          <w:szCs w:val="20"/>
          <w:lang w:val="fr-FR"/>
        </w:rPr>
        <w:t>Nexova</w:t>
      </w:r>
      <w:r w:rsidR="00A104F5" w:rsidRPr="008943F8">
        <w:rPr>
          <w:szCs w:val="20"/>
          <w:lang w:val="fr-BE"/>
        </w:rPr>
        <w:t xml:space="preserve"> une licence non exclusive pour copier, reproduire, stocker, distribuer, publier, exporter, adapter, éditer et traduire les Données d'Utilisation dans la mesure raisonnablement nécessaire à l'exécution des obligations de </w:t>
      </w:r>
      <w:r w:rsidR="00A104F5" w:rsidRPr="008943F8">
        <w:rPr>
          <w:szCs w:val="20"/>
          <w:lang w:val="fr-FR"/>
        </w:rPr>
        <w:t>Nexova</w:t>
      </w:r>
      <w:r w:rsidR="00A104F5" w:rsidRPr="008943F8">
        <w:rPr>
          <w:szCs w:val="20"/>
          <w:lang w:val="fr-BE"/>
        </w:rPr>
        <w:t xml:space="preserve"> et à l'exercice des droits de </w:t>
      </w:r>
      <w:r w:rsidR="00A104F5" w:rsidRPr="008943F8">
        <w:rPr>
          <w:szCs w:val="20"/>
          <w:lang w:val="fr-FR"/>
        </w:rPr>
        <w:t>Nexova</w:t>
      </w:r>
      <w:r w:rsidR="00A104F5" w:rsidRPr="008943F8">
        <w:rPr>
          <w:szCs w:val="20"/>
          <w:lang w:val="fr-BE"/>
        </w:rPr>
        <w:t xml:space="preserve"> en vertu de l'Accord, ainsi que le droit de sous-licencier ces droits à ses prestataires de services d'hébergement, de connectivité et de télécommunications dans la mesure raisonnablement nécessaire à l'exécution des obligations de </w:t>
      </w:r>
      <w:r w:rsidR="00A104F5" w:rsidRPr="008943F8">
        <w:rPr>
          <w:szCs w:val="20"/>
          <w:lang w:val="fr-FR"/>
        </w:rPr>
        <w:t>Nexova</w:t>
      </w:r>
      <w:r w:rsidR="00A104F5" w:rsidRPr="008943F8">
        <w:rPr>
          <w:szCs w:val="20"/>
          <w:lang w:val="fr-BE"/>
        </w:rPr>
        <w:t xml:space="preserve"> et à l'exercice des droits de </w:t>
      </w:r>
      <w:r w:rsidR="00A104F5" w:rsidRPr="008943F8">
        <w:rPr>
          <w:szCs w:val="20"/>
          <w:lang w:val="fr-FR"/>
        </w:rPr>
        <w:t>Nexova</w:t>
      </w:r>
      <w:r w:rsidR="00A104F5" w:rsidRPr="008943F8">
        <w:rPr>
          <w:szCs w:val="20"/>
          <w:lang w:val="fr-BE"/>
        </w:rPr>
        <w:t xml:space="preserve"> en vertu de l'Accord.</w:t>
      </w:r>
    </w:p>
    <w:p w14:paraId="30CE1760" w14:textId="0382D507" w:rsidR="00A104F5" w:rsidRPr="008943F8" w:rsidRDefault="00A104F5" w:rsidP="00630B05">
      <w:pPr>
        <w:jc w:val="both"/>
        <w:rPr>
          <w:szCs w:val="20"/>
          <w:lang w:val="fr-FR"/>
        </w:rPr>
      </w:pPr>
      <w:r w:rsidRPr="008943F8">
        <w:rPr>
          <w:szCs w:val="20"/>
          <w:lang w:val="fr-BE"/>
        </w:rPr>
        <w:t>1</w:t>
      </w:r>
      <w:r w:rsidR="00DE2472">
        <w:rPr>
          <w:szCs w:val="20"/>
          <w:lang w:val="fr-BE"/>
        </w:rPr>
        <w:t>3</w:t>
      </w:r>
      <w:r w:rsidRPr="008943F8">
        <w:rPr>
          <w:szCs w:val="20"/>
          <w:lang w:val="fr-BE"/>
        </w:rPr>
        <w:t xml:space="preserve">.4. Le Client autorise Nexova à utiliser les Données d'Utilisation même après la résiliation du présent Accord, uniquement dans le but d'améliorer les produits et services de </w:t>
      </w:r>
      <w:r w:rsidRPr="008943F8">
        <w:rPr>
          <w:szCs w:val="20"/>
          <w:lang w:val="fr-FR"/>
        </w:rPr>
        <w:t>Nexova</w:t>
      </w:r>
      <w:r w:rsidRPr="008943F8">
        <w:rPr>
          <w:szCs w:val="20"/>
          <w:lang w:val="fr-BE"/>
        </w:rPr>
        <w:t xml:space="preserve"> par l'analyse, l'apprentissage automatique, l'optimisation logicielle et l'intelligence artificielle, sous réserve que les Données d'Utilisation utilisées à cette fin aient été préalablement anonymisées par </w:t>
      </w:r>
      <w:r w:rsidRPr="008943F8">
        <w:rPr>
          <w:szCs w:val="20"/>
          <w:lang w:val="fr-FR"/>
        </w:rPr>
        <w:t>Nexova</w:t>
      </w:r>
      <w:r w:rsidRPr="008943F8">
        <w:rPr>
          <w:szCs w:val="20"/>
          <w:lang w:val="fr-BE"/>
        </w:rPr>
        <w:t xml:space="preserve">. Le Client ne sera en aucun cas responsable de l'utilisation des Données d'Utilisation par </w:t>
      </w:r>
      <w:r w:rsidRPr="008943F8">
        <w:rPr>
          <w:szCs w:val="20"/>
          <w:lang w:val="fr-FR"/>
        </w:rPr>
        <w:t>Nexova</w:t>
      </w:r>
      <w:r w:rsidRPr="008943F8">
        <w:rPr>
          <w:szCs w:val="20"/>
          <w:lang w:val="fr-BE"/>
        </w:rPr>
        <w:t xml:space="preserve"> dans le but</w:t>
      </w:r>
      <w:r w:rsidRPr="008943F8">
        <w:rPr>
          <w:szCs w:val="20"/>
          <w:lang w:val="fr-FR"/>
        </w:rPr>
        <w:t xml:space="preserve"> d'améliorer ses produits et services.</w:t>
      </w:r>
    </w:p>
    <w:p w14:paraId="08A1DF53" w14:textId="4708DDED" w:rsidR="00AA6EF4" w:rsidRPr="008943F8" w:rsidRDefault="00AA6EF4" w:rsidP="00630B05">
      <w:pPr>
        <w:pStyle w:val="Titre1"/>
        <w:jc w:val="both"/>
        <w:rPr>
          <w:szCs w:val="20"/>
          <w:lang w:val="fr-FR"/>
        </w:rPr>
      </w:pPr>
      <w:r w:rsidRPr="008943F8">
        <w:rPr>
          <w:szCs w:val="20"/>
          <w:lang w:val="fr-FR"/>
        </w:rPr>
        <w:t>CONFIDENTIALITÉ</w:t>
      </w:r>
    </w:p>
    <w:p w14:paraId="76A9D34E" w14:textId="3B110AD0" w:rsidR="001235A5" w:rsidRPr="008943F8" w:rsidRDefault="00AA6EF4" w:rsidP="00630B05">
      <w:pPr>
        <w:jc w:val="both"/>
        <w:rPr>
          <w:szCs w:val="20"/>
          <w:lang w:val="fr-BE"/>
        </w:rPr>
      </w:pPr>
      <w:r w:rsidRPr="008943F8">
        <w:rPr>
          <w:szCs w:val="20"/>
          <w:lang w:val="fr-FR"/>
        </w:rPr>
        <w:t>1</w:t>
      </w:r>
      <w:r w:rsidR="00DE2472">
        <w:rPr>
          <w:szCs w:val="20"/>
          <w:lang w:val="fr-FR"/>
        </w:rPr>
        <w:t>4</w:t>
      </w:r>
      <w:r w:rsidRPr="008943F8">
        <w:rPr>
          <w:szCs w:val="20"/>
          <w:lang w:val="fr-FR"/>
        </w:rPr>
        <w:t xml:space="preserve">.1 </w:t>
      </w:r>
      <w:r w:rsidR="001235A5" w:rsidRPr="008943F8">
        <w:rPr>
          <w:szCs w:val="20"/>
          <w:lang w:val="fr-BE"/>
        </w:rPr>
        <w:t>Chaque Partie s'engage à garder strictement confidentielles toutes les Informations Confidentielles qui lui sont fournies ou qu'elle acquiert dans le cadre d'une Offre ou d'un Accord, et à les protéger contre toute divulgation à un tiers sans le consentement écrit préalable de l'autre Partie.</w:t>
      </w:r>
    </w:p>
    <w:p w14:paraId="6C1C5FDA" w14:textId="6ACF2C4A" w:rsidR="001235A5" w:rsidRPr="008943F8" w:rsidRDefault="001235A5" w:rsidP="00630B05">
      <w:pPr>
        <w:jc w:val="both"/>
        <w:rPr>
          <w:szCs w:val="20"/>
          <w:lang w:val="fr-BE"/>
        </w:rPr>
      </w:pPr>
      <w:r w:rsidRPr="00DE2472">
        <w:rPr>
          <w:szCs w:val="20"/>
          <w:lang w:val="fr-BE"/>
        </w:rPr>
        <w:t>1</w:t>
      </w:r>
      <w:r w:rsidR="00DE2472" w:rsidRPr="00DE2472">
        <w:rPr>
          <w:szCs w:val="20"/>
          <w:lang w:val="fr-BE"/>
        </w:rPr>
        <w:t>4</w:t>
      </w:r>
      <w:r w:rsidRPr="00DE2472">
        <w:rPr>
          <w:szCs w:val="20"/>
          <w:lang w:val="fr-BE"/>
        </w:rPr>
        <w:t xml:space="preserve">.2. </w:t>
      </w:r>
      <w:r w:rsidRPr="008943F8">
        <w:rPr>
          <w:szCs w:val="20"/>
          <w:lang w:val="fr-BE"/>
        </w:rPr>
        <w:t>Chaque Partie utilisera ces Informations Confidentielles uniquement aux fins de l'Offre ou de l'Accord et ne les divulguera qu'à ses Représentants qui doivent en avoir connaissance pour remplir les obligations de cette Partie. Chaque Partie s'assurera que ses Représentants utilisent ces informations et les conservent confidentielles conformément à cette section. Aux fins de cette section, « Représentant » désigne les employés, administrateurs, dirigeants, collaborateurs, avocats, comptables, conseillers et sous-traitants d'une Partie ou de ses affiliés. Chaque Partie restera seule responsable de toute violation de cette section par l'un de ses Représentants.</w:t>
      </w:r>
    </w:p>
    <w:p w14:paraId="20F59614" w14:textId="28DBF620" w:rsidR="00E21CF3" w:rsidRPr="008943F8" w:rsidRDefault="00883603" w:rsidP="00630B05">
      <w:pPr>
        <w:jc w:val="both"/>
        <w:rPr>
          <w:szCs w:val="20"/>
          <w:lang w:val="fr-BE"/>
        </w:rPr>
      </w:pPr>
      <w:r w:rsidRPr="008943F8">
        <w:rPr>
          <w:szCs w:val="20"/>
          <w:lang w:val="fr-FR"/>
        </w:rPr>
        <w:t>1</w:t>
      </w:r>
      <w:r w:rsidR="00DE2472">
        <w:rPr>
          <w:szCs w:val="20"/>
          <w:lang w:val="fr-FR"/>
        </w:rPr>
        <w:t>4</w:t>
      </w:r>
      <w:r w:rsidRPr="008943F8">
        <w:rPr>
          <w:szCs w:val="20"/>
          <w:lang w:val="fr-FR"/>
        </w:rPr>
        <w:t xml:space="preserve">.3 </w:t>
      </w:r>
      <w:r w:rsidR="00E21CF3" w:rsidRPr="008943F8">
        <w:rPr>
          <w:szCs w:val="20"/>
          <w:lang w:val="fr-BE"/>
        </w:rPr>
        <w:t>Cette restriction ne s'applique pas aux informations déjà en possession de la partie réceptrice, ou qui deviennent publiques autrement que par violation de cette obligation par la partie réceptrice ou ses Affiliés, employés, agents et sous-traitants, ou qui sont divulguées à la partie réceptrice par un tiers ayant le droit légal de les divulguer, ou qui sont développées par l'autre partie ou ses Affiliés, employés, agents ou sous-traitants indépendamment des Informations Confidentielles, ou qui doivent être divulguées en vertu de toute loi, réglementation, règle de bourse ou par décision d'un tribunal compétent.</w:t>
      </w:r>
    </w:p>
    <w:p w14:paraId="088B3025" w14:textId="0F697FA9" w:rsidR="00E21CF3" w:rsidRPr="008943F8" w:rsidRDefault="00E21CF3" w:rsidP="00630B05">
      <w:pPr>
        <w:jc w:val="both"/>
        <w:rPr>
          <w:szCs w:val="20"/>
          <w:lang w:val="fr-BE"/>
        </w:rPr>
      </w:pPr>
      <w:r w:rsidRPr="00DE2472">
        <w:rPr>
          <w:szCs w:val="20"/>
          <w:lang w:val="fr-BE"/>
        </w:rPr>
        <w:t>1</w:t>
      </w:r>
      <w:r w:rsidR="00DE2472">
        <w:rPr>
          <w:szCs w:val="20"/>
          <w:lang w:val="fr-BE"/>
        </w:rPr>
        <w:t>4</w:t>
      </w:r>
      <w:r w:rsidRPr="00DE2472">
        <w:rPr>
          <w:szCs w:val="20"/>
          <w:lang w:val="fr-BE"/>
        </w:rPr>
        <w:t xml:space="preserve">.4. </w:t>
      </w:r>
      <w:r w:rsidRPr="008943F8">
        <w:rPr>
          <w:szCs w:val="20"/>
          <w:lang w:val="fr-BE"/>
        </w:rPr>
        <w:t xml:space="preserve">Rien dans le présent Accord ne préviendra ou ne restreindra </w:t>
      </w:r>
      <w:r w:rsidRPr="008943F8">
        <w:rPr>
          <w:szCs w:val="20"/>
          <w:lang w:val="fr-FR"/>
        </w:rPr>
        <w:t>Nexova</w:t>
      </w:r>
      <w:r w:rsidRPr="008943F8">
        <w:rPr>
          <w:szCs w:val="20"/>
          <w:lang w:val="fr-BE"/>
        </w:rPr>
        <w:t xml:space="preserve"> de fournir des services identiques ou similaires aux Services à d'autres clients ou d'utiliser ou de partager à toute fin toute connaissance, expérience ou compétence acquise au cours de l'exécution des Services, sous réserve des </w:t>
      </w:r>
      <w:r w:rsidRPr="008943F8">
        <w:rPr>
          <w:szCs w:val="20"/>
          <w:lang w:val="fr-BE"/>
        </w:rPr>
        <w:lastRenderedPageBreak/>
        <w:t xml:space="preserve">obligations de confidentialité énoncées à la clause 10.1. Le Client reconnaît que </w:t>
      </w:r>
      <w:r w:rsidRPr="008943F8">
        <w:rPr>
          <w:szCs w:val="20"/>
          <w:lang w:val="fr-FR"/>
        </w:rPr>
        <w:t>Nexova</w:t>
      </w:r>
      <w:r w:rsidRPr="008943F8">
        <w:rPr>
          <w:szCs w:val="20"/>
          <w:lang w:val="fr-BE"/>
        </w:rPr>
        <w:t xml:space="preserve"> n'a aucune obligation de fournir toute information en sa possession qui est soumise à une obligation de confidentialité envers un tiers, même si cette information serait utile au Client ou aiderait à la prestation des Services.</w:t>
      </w:r>
    </w:p>
    <w:p w14:paraId="5EC2BBBA" w14:textId="5A9F8000" w:rsidR="00E21CF3" w:rsidRPr="008943F8" w:rsidRDefault="00E21CF3" w:rsidP="00630B05">
      <w:pPr>
        <w:jc w:val="both"/>
        <w:rPr>
          <w:szCs w:val="20"/>
          <w:lang w:val="fr-BE"/>
        </w:rPr>
      </w:pPr>
      <w:r w:rsidRPr="00DE2472">
        <w:rPr>
          <w:szCs w:val="20"/>
          <w:lang w:val="fr-BE"/>
        </w:rPr>
        <w:t>1</w:t>
      </w:r>
      <w:r w:rsidR="00DE2472" w:rsidRPr="00DE2472">
        <w:rPr>
          <w:szCs w:val="20"/>
          <w:lang w:val="fr-BE"/>
        </w:rPr>
        <w:t>4</w:t>
      </w:r>
      <w:r w:rsidRPr="00DE2472">
        <w:rPr>
          <w:szCs w:val="20"/>
          <w:lang w:val="fr-BE"/>
        </w:rPr>
        <w:t>.5.</w:t>
      </w:r>
      <w:r w:rsidRPr="008943F8">
        <w:rPr>
          <w:szCs w:val="20"/>
          <w:lang w:val="fr-BE"/>
        </w:rPr>
        <w:t xml:space="preserve"> Toute donnée fournie au Client par ou pour le compte de </w:t>
      </w:r>
      <w:r w:rsidRPr="008943F8">
        <w:rPr>
          <w:szCs w:val="20"/>
          <w:lang w:val="fr-FR"/>
        </w:rPr>
        <w:t>Nexova</w:t>
      </w:r>
      <w:r w:rsidRPr="008943F8">
        <w:rPr>
          <w:szCs w:val="20"/>
          <w:lang w:val="fr-BE"/>
        </w:rPr>
        <w:t xml:space="preserve">, de ses Affiliés et/ou du Consultant reste la propriété de </w:t>
      </w:r>
      <w:r w:rsidRPr="008943F8">
        <w:rPr>
          <w:szCs w:val="20"/>
          <w:lang w:val="fr-FR"/>
        </w:rPr>
        <w:t>Nexova</w:t>
      </w:r>
      <w:r w:rsidRPr="008943F8">
        <w:rPr>
          <w:szCs w:val="20"/>
          <w:lang w:val="fr-BE"/>
        </w:rPr>
        <w:t xml:space="preserve"> et ne peut être citée, publiée ou autrement rendue publique à toute personne n'étant pas un employé du Client sans le consentement écrit préalable de </w:t>
      </w:r>
      <w:r w:rsidRPr="008943F8">
        <w:rPr>
          <w:szCs w:val="20"/>
          <w:lang w:val="fr-FR"/>
        </w:rPr>
        <w:t>Nexova</w:t>
      </w:r>
      <w:r w:rsidRPr="008943F8">
        <w:rPr>
          <w:szCs w:val="20"/>
          <w:lang w:val="fr-BE"/>
        </w:rPr>
        <w:t>.</w:t>
      </w:r>
    </w:p>
    <w:p w14:paraId="77C08441" w14:textId="43305797" w:rsidR="003C696D" w:rsidRPr="008943F8" w:rsidRDefault="003C696D" w:rsidP="00630B05">
      <w:pPr>
        <w:jc w:val="both"/>
        <w:rPr>
          <w:szCs w:val="20"/>
          <w:lang w:val="fr-BE"/>
        </w:rPr>
      </w:pPr>
      <w:r w:rsidRPr="00DE2472">
        <w:rPr>
          <w:szCs w:val="20"/>
          <w:lang w:val="fr-BE"/>
        </w:rPr>
        <w:t>1</w:t>
      </w:r>
      <w:r w:rsidR="00DE2472">
        <w:rPr>
          <w:szCs w:val="20"/>
          <w:lang w:val="fr-BE"/>
        </w:rPr>
        <w:t>4</w:t>
      </w:r>
      <w:r w:rsidRPr="00DE2472">
        <w:rPr>
          <w:szCs w:val="20"/>
          <w:lang w:val="fr-BE"/>
        </w:rPr>
        <w:t>.6.</w:t>
      </w:r>
      <w:r w:rsidRPr="008943F8">
        <w:rPr>
          <w:szCs w:val="20"/>
          <w:lang w:val="fr-BE"/>
        </w:rPr>
        <w:t xml:space="preserve"> À la résiliation ou à l'expiration d'un Accord, chaque Partie devra supprimer toutes les Informations Confidentielles qui lui ont été fournies en vertu de l'Accord concerné, y compris toutes les copies de celles-ci, ou les retourner à la demande de l'autre Partie. Cette obligation ne s'applique pas aux copies de sauvegarde du trafic de données électroniques réalisées de manière courante, ni aux Informations Confidentielles et/ou à leurs copies qu'une Partie est tenue de conserver en vertu de toute loi, règle ou réglementation applicable dans le cadre d'un audit.</w:t>
      </w:r>
    </w:p>
    <w:p w14:paraId="2F9E9738" w14:textId="17DCE23E" w:rsidR="003C696D" w:rsidRPr="008943F8" w:rsidRDefault="003C696D" w:rsidP="00630B05">
      <w:pPr>
        <w:jc w:val="both"/>
        <w:rPr>
          <w:szCs w:val="20"/>
          <w:lang w:val="fr-BE"/>
        </w:rPr>
      </w:pPr>
      <w:r w:rsidRPr="00DE2472">
        <w:rPr>
          <w:szCs w:val="20"/>
          <w:lang w:val="fr-BE"/>
        </w:rPr>
        <w:t>1</w:t>
      </w:r>
      <w:r w:rsidR="00DE2472" w:rsidRPr="00DE2472">
        <w:rPr>
          <w:szCs w:val="20"/>
          <w:lang w:val="fr-BE"/>
        </w:rPr>
        <w:t>4</w:t>
      </w:r>
      <w:r w:rsidRPr="00DE2472">
        <w:rPr>
          <w:szCs w:val="20"/>
          <w:lang w:val="fr-BE"/>
        </w:rPr>
        <w:t>.7.</w:t>
      </w:r>
      <w:r w:rsidRPr="008943F8">
        <w:rPr>
          <w:szCs w:val="20"/>
          <w:lang w:val="fr-BE"/>
        </w:rPr>
        <w:t xml:space="preserve"> Pour faire respecter les termes de cette disposition, une Partie peut rechercher tous les recours disponibles en vertu des lois applicables, y compris mais sans s'y limiter, chercher à empêcher l'autre Partie de continuer à divulguer ses Informations Confidentielles en violation du présent Accord. De plus, dans les pays où les recours équitables sont disponibles, la Partie réceptrice accepte que la divulgation non autorisée des Informations Confidentielles de la Partie divulgatrice puisse causer un préjudice irréparable à la Partie divulgatrice et que, en cas de violation ou de violation anticipée ou menacée de l'une des obligations de la Partie réceptrice en vertu des présentes, la Partie divulgatrice ne dispose peut-être pas de recours adéquat en droit et aura donc le droit de demander l'exécution de cette obligation par voie de performance spécifique, ou de demander des mesures conservatoires ou obligatoires temporaires ou permanentes devant toute juridiction compétente.</w:t>
      </w:r>
    </w:p>
    <w:p w14:paraId="461C7224" w14:textId="4EB98549" w:rsidR="003C696D" w:rsidRPr="008943F8" w:rsidRDefault="00657DEB" w:rsidP="00630B05">
      <w:pPr>
        <w:pStyle w:val="Titre1"/>
        <w:jc w:val="both"/>
        <w:rPr>
          <w:szCs w:val="20"/>
          <w:lang w:val="fr-FR"/>
        </w:rPr>
      </w:pPr>
      <w:r w:rsidRPr="008943F8">
        <w:rPr>
          <w:szCs w:val="20"/>
          <w:lang w:val="fr-FR"/>
        </w:rPr>
        <w:t xml:space="preserve">CONFIDENTIALITÉ DES DONNÉES (data </w:t>
      </w:r>
      <w:proofErr w:type="spellStart"/>
      <w:r w:rsidRPr="008943F8">
        <w:rPr>
          <w:szCs w:val="20"/>
          <w:lang w:val="fr-FR"/>
        </w:rPr>
        <w:t>privacy</w:t>
      </w:r>
      <w:proofErr w:type="spellEnd"/>
      <w:r w:rsidRPr="008943F8">
        <w:rPr>
          <w:szCs w:val="20"/>
          <w:lang w:val="fr-FR"/>
        </w:rPr>
        <w:t>)</w:t>
      </w:r>
    </w:p>
    <w:p w14:paraId="09E069BC" w14:textId="21FA35B4" w:rsidR="00685CB3" w:rsidRPr="008943F8" w:rsidRDefault="00685CB3" w:rsidP="00630B05">
      <w:pPr>
        <w:jc w:val="both"/>
        <w:rPr>
          <w:szCs w:val="20"/>
          <w:lang w:val="fr-BE"/>
        </w:rPr>
      </w:pPr>
      <w:r w:rsidRPr="008943F8">
        <w:rPr>
          <w:szCs w:val="20"/>
          <w:lang w:val="fr-FR"/>
        </w:rPr>
        <w:t>1</w:t>
      </w:r>
      <w:r w:rsidR="00DE2472">
        <w:rPr>
          <w:szCs w:val="20"/>
          <w:lang w:val="fr-FR"/>
        </w:rPr>
        <w:t>5</w:t>
      </w:r>
      <w:r w:rsidRPr="008943F8">
        <w:rPr>
          <w:szCs w:val="20"/>
          <w:lang w:val="fr-FR"/>
        </w:rPr>
        <w:t xml:space="preserve">.1 </w:t>
      </w:r>
      <w:r w:rsidRPr="008943F8">
        <w:rPr>
          <w:szCs w:val="20"/>
          <w:lang w:val="fr-BE"/>
        </w:rPr>
        <w:t>Chaque Partie s'engage à se conformer à (i) le Règlement Européen 2016/679 relatif au traitement des données à caractère personnel à compter de sa date d'application (le cas échéant), et (ii) à toute réglementation relative au traitement des données personnelles applicable pendant la durée de l'Accord (ensemble, « Législation Applicable en matière de Protection des Données »). Le cas échéant, chaque Partie s'engage notamment à :</w:t>
      </w:r>
      <w:r w:rsidRPr="008943F8">
        <w:rPr>
          <w:szCs w:val="20"/>
          <w:lang w:val="fr-FR"/>
        </w:rPr>
        <w:t xml:space="preserve"> </w:t>
      </w:r>
      <w:r w:rsidRPr="008943F8">
        <w:rPr>
          <w:szCs w:val="20"/>
          <w:lang w:val="fr-BE"/>
        </w:rPr>
        <w:t>(i) communiquer entre elles des données personnelles concernant les personnes concernées uniquement dans la mesure où ces données personnelles ont été légalement collectées et traitées ;</w:t>
      </w:r>
      <w:r w:rsidRPr="008943F8">
        <w:rPr>
          <w:szCs w:val="20"/>
          <w:lang w:val="fr-FR"/>
        </w:rPr>
        <w:t xml:space="preserve"> </w:t>
      </w:r>
      <w:r w:rsidRPr="008943F8">
        <w:rPr>
          <w:szCs w:val="20"/>
          <w:lang w:val="fr-BE"/>
        </w:rPr>
        <w:t>(ii) garantir qu'elle a dûment informé les personnes concernées conformément à la Législation Applicable en matière de Protection des Données, et que, le cas échéant, elle a obtenu un consentement valide de la part des personnes concernées, en particulier en ce qui concerne le traitement effectué par les Parties dans le cadre de l'Accord ;</w:t>
      </w:r>
      <w:r w:rsidRPr="008943F8">
        <w:rPr>
          <w:szCs w:val="20"/>
          <w:lang w:val="fr-FR"/>
        </w:rPr>
        <w:t xml:space="preserve"> </w:t>
      </w:r>
      <w:r w:rsidRPr="008943F8">
        <w:rPr>
          <w:szCs w:val="20"/>
          <w:lang w:val="fr-BE"/>
        </w:rPr>
        <w:t>(iii) traiter les données personnelles uniquement dans le but strictement nécessaire à l'exécution de l'Accord concerné et tel que convenu entre les Parties ;</w:t>
      </w:r>
      <w:r w:rsidRPr="008943F8">
        <w:rPr>
          <w:szCs w:val="20"/>
          <w:lang w:val="fr-FR"/>
        </w:rPr>
        <w:t xml:space="preserve"> </w:t>
      </w:r>
      <w:r w:rsidRPr="008943F8">
        <w:rPr>
          <w:szCs w:val="20"/>
          <w:lang w:val="fr-BE"/>
        </w:rPr>
        <w:t>(iv) partager les données personnelles collectées et traitées à la suite de l'Accord uniquement avec des tiers qui fourniront les mêmes garanties que celles définies ci-dessous ;</w:t>
      </w:r>
      <w:r w:rsidRPr="008943F8">
        <w:rPr>
          <w:szCs w:val="20"/>
          <w:lang w:val="fr-FR"/>
        </w:rPr>
        <w:t xml:space="preserve"> </w:t>
      </w:r>
      <w:r w:rsidRPr="008943F8">
        <w:rPr>
          <w:szCs w:val="20"/>
          <w:lang w:val="fr-BE"/>
        </w:rPr>
        <w:t>(v) s'abstenir de transférer des données personnelles à des tiers situés en dehors de l'Espace Économique Européen sans avoir d'abord obtenu le consentement de l'autre Partie ;</w:t>
      </w:r>
      <w:r w:rsidRPr="008943F8">
        <w:rPr>
          <w:szCs w:val="20"/>
          <w:lang w:val="fr-FR"/>
        </w:rPr>
        <w:t xml:space="preserve"> </w:t>
      </w:r>
      <w:r w:rsidRPr="008943F8">
        <w:rPr>
          <w:szCs w:val="20"/>
          <w:lang w:val="fr-BE"/>
        </w:rPr>
        <w:t>(vi) mettre en œuvre des mesures techniques et organisationnelles pour garantir un niveau de protection adéquat des données personnelles traitées ;</w:t>
      </w:r>
      <w:r w:rsidR="001B5670" w:rsidRPr="008943F8">
        <w:rPr>
          <w:szCs w:val="20"/>
          <w:lang w:val="fr-FR"/>
        </w:rPr>
        <w:t xml:space="preserve"> </w:t>
      </w:r>
      <w:r w:rsidRPr="008943F8">
        <w:rPr>
          <w:szCs w:val="20"/>
          <w:lang w:val="fr-BE"/>
        </w:rPr>
        <w:t>(vii) supprimer toutes les données personnelles dès qu'elles ne sont plus nécessaires à l'exécution de l'Accord ou sur demande de l'autre Partie.</w:t>
      </w:r>
      <w:r w:rsidR="001B5670" w:rsidRPr="008943F8">
        <w:rPr>
          <w:szCs w:val="20"/>
          <w:lang w:val="fr-FR"/>
        </w:rPr>
        <w:t xml:space="preserve"> </w:t>
      </w:r>
      <w:r w:rsidRPr="008943F8">
        <w:rPr>
          <w:szCs w:val="20"/>
          <w:lang w:val="fr-BE"/>
        </w:rPr>
        <w:t xml:space="preserve">Dans le cadre du présent Accord, les Parties n'ont pas l'intention de traiter les données personnelles de l'autre Partie, sauf pour les coordonnées de contact fournies dans le Bon de Commande (nom, </w:t>
      </w:r>
      <w:proofErr w:type="gramStart"/>
      <w:r w:rsidRPr="008943F8">
        <w:rPr>
          <w:szCs w:val="20"/>
          <w:lang w:val="fr-BE"/>
        </w:rPr>
        <w:t>e-mail</w:t>
      </w:r>
      <w:proofErr w:type="gramEnd"/>
      <w:r w:rsidRPr="008943F8">
        <w:rPr>
          <w:szCs w:val="20"/>
          <w:lang w:val="fr-BE"/>
        </w:rPr>
        <w:t>, téléphone et adresse) nécessaires à une bonne exécution de l'Accord. Si, au cours du projet, les Parties doivent traiter des données personnelles supplémentaires, elles concluront un accord distinct de Protection des Données Personnelles (PDPA).</w:t>
      </w:r>
    </w:p>
    <w:p w14:paraId="10B2BB44" w14:textId="156B6E26" w:rsidR="00883603" w:rsidRPr="008943F8" w:rsidRDefault="008052DE" w:rsidP="00630B05">
      <w:pPr>
        <w:pStyle w:val="Titre1"/>
        <w:jc w:val="both"/>
        <w:rPr>
          <w:szCs w:val="20"/>
          <w:lang w:val="fr-FR"/>
        </w:rPr>
      </w:pPr>
      <w:r w:rsidRPr="008943F8">
        <w:rPr>
          <w:szCs w:val="20"/>
          <w:lang w:val="fr-FR"/>
        </w:rPr>
        <w:t>RÉFÉRENCES</w:t>
      </w:r>
    </w:p>
    <w:p w14:paraId="24C45F03" w14:textId="4D9490BE" w:rsidR="00626534" w:rsidRPr="008943F8" w:rsidRDefault="00477397" w:rsidP="00630B05">
      <w:pPr>
        <w:jc w:val="both"/>
        <w:rPr>
          <w:szCs w:val="20"/>
          <w:lang w:val="fr-FR"/>
        </w:rPr>
      </w:pPr>
      <w:r w:rsidRPr="008943F8">
        <w:rPr>
          <w:szCs w:val="20"/>
          <w:lang w:val="fr-FR"/>
        </w:rPr>
        <w:t>1</w:t>
      </w:r>
      <w:r w:rsidR="00DE2472">
        <w:rPr>
          <w:szCs w:val="20"/>
          <w:lang w:val="fr-FR"/>
        </w:rPr>
        <w:t>6</w:t>
      </w:r>
      <w:r w:rsidRPr="008943F8">
        <w:rPr>
          <w:szCs w:val="20"/>
          <w:lang w:val="fr-FR"/>
        </w:rPr>
        <w:t xml:space="preserve">.1 </w:t>
      </w:r>
      <w:r w:rsidR="003F0110" w:rsidRPr="008943F8">
        <w:rPr>
          <w:szCs w:val="20"/>
          <w:lang w:val="fr-FR"/>
        </w:rPr>
        <w:t xml:space="preserve">Tant que le Client ne retire pas son consentement, Nexova est autorisé à indiquer à ses clients, prospects, autres relations commerciales et à tout tiers que le Client est l'un de ses clients. Nexova est </w:t>
      </w:r>
      <w:r w:rsidR="003F0110" w:rsidRPr="008943F8">
        <w:rPr>
          <w:szCs w:val="20"/>
          <w:lang w:val="fr-FR"/>
        </w:rPr>
        <w:lastRenderedPageBreak/>
        <w:t>également autorisé à utiliser le nom et le logo du Client dans sa liste de références et sur le site web de Nexova. Nexova cessera immédiatement d'indiquer que le Client est l'un de ses clients et d'utiliser le nom et le logo du Client sur demande expresse du Client.</w:t>
      </w:r>
    </w:p>
    <w:p w14:paraId="68A41EDB" w14:textId="3D178933" w:rsidR="003F0110" w:rsidRPr="008943F8" w:rsidRDefault="00B3627F" w:rsidP="00630B05">
      <w:pPr>
        <w:pStyle w:val="Titre1"/>
        <w:jc w:val="both"/>
        <w:rPr>
          <w:szCs w:val="20"/>
          <w:lang w:val="fr-FR"/>
        </w:rPr>
      </w:pPr>
      <w:r w:rsidRPr="008943F8">
        <w:rPr>
          <w:szCs w:val="20"/>
          <w:lang w:val="fr-FR"/>
        </w:rPr>
        <w:t>GARANTIES ET LIMITATION DE RESPONSABILITÉ</w:t>
      </w:r>
    </w:p>
    <w:p w14:paraId="034F4C0F" w14:textId="244BDEB5" w:rsidR="00B3627F" w:rsidRPr="008943F8" w:rsidRDefault="00A60553" w:rsidP="00630B05">
      <w:pPr>
        <w:jc w:val="both"/>
        <w:rPr>
          <w:szCs w:val="20"/>
          <w:lang w:val="fr-FR"/>
        </w:rPr>
      </w:pPr>
      <w:r w:rsidRPr="008943F8">
        <w:rPr>
          <w:szCs w:val="20"/>
          <w:lang w:val="fr-FR"/>
        </w:rPr>
        <w:t>1</w:t>
      </w:r>
      <w:r w:rsidR="00DE2472">
        <w:rPr>
          <w:szCs w:val="20"/>
          <w:lang w:val="fr-FR"/>
        </w:rPr>
        <w:t>7</w:t>
      </w:r>
      <w:r w:rsidRPr="008943F8">
        <w:rPr>
          <w:szCs w:val="20"/>
          <w:lang w:val="fr-FR"/>
        </w:rPr>
        <w:t>.1 Nexova garantit que les Services seront réalisés de manière professionnelle et conformément aux normes généralement applicables dans l'industrie. De plus, Nexova exécutera les Services et fournira les livrables associés en conformité avec les spécifications et exigences du présent Accord. Nexova déclare et garantit que les employés et consultants affectés à l'exécution des Services sont : a) compétents pour effectuer le travail ; et b) possèdent les qualifications nécessaires, y compris les connaissances, compétences et expériences pour réaliser les Services. Nexova garantit qu'il exécutera les Services de manière diligente et efficace, et qu'il assurera un contrôle d'inspection et de qualité efficace et performant des Services. Nexova n'offre aucune garantie au Client autre que celles prévues dans l'Accord et/ou le Bon de Commande de Services. Nexova ne garantit pas le fonctionnement sans défaut et ininterrompu des Services.</w:t>
      </w:r>
    </w:p>
    <w:p w14:paraId="3DD87210" w14:textId="6F68B33C" w:rsidR="00856343" w:rsidRPr="008943F8" w:rsidRDefault="00574880" w:rsidP="00630B05">
      <w:pPr>
        <w:jc w:val="both"/>
        <w:rPr>
          <w:szCs w:val="20"/>
          <w:lang w:val="fr-BE"/>
        </w:rPr>
      </w:pPr>
      <w:r w:rsidRPr="008943F8">
        <w:rPr>
          <w:szCs w:val="20"/>
          <w:lang w:val="fr-FR"/>
        </w:rPr>
        <w:t>1</w:t>
      </w:r>
      <w:r w:rsidR="00A8659C">
        <w:rPr>
          <w:szCs w:val="20"/>
          <w:lang w:val="fr-FR"/>
        </w:rPr>
        <w:t>7</w:t>
      </w:r>
      <w:r w:rsidRPr="008943F8">
        <w:rPr>
          <w:szCs w:val="20"/>
          <w:lang w:val="fr-FR"/>
        </w:rPr>
        <w:t xml:space="preserve">.2 </w:t>
      </w:r>
      <w:r w:rsidR="00856343" w:rsidRPr="008943F8">
        <w:rPr>
          <w:szCs w:val="20"/>
          <w:lang w:val="fr-BE"/>
        </w:rPr>
        <w:t xml:space="preserve">SAUF POUR LES GARANTIES EXPLICITES RELATIVES AUX SERVICES SOUMIS AUX TERMES DU PRÉSENT ACCORD, </w:t>
      </w:r>
      <w:r w:rsidR="00856343" w:rsidRPr="008943F8">
        <w:rPr>
          <w:szCs w:val="20"/>
          <w:lang w:val="fr-FR"/>
        </w:rPr>
        <w:t>NEXOVA</w:t>
      </w:r>
      <w:r w:rsidR="00856343" w:rsidRPr="008943F8">
        <w:rPr>
          <w:szCs w:val="20"/>
          <w:lang w:val="fr-BE"/>
        </w:rPr>
        <w:t xml:space="preserve"> NE FAIT AUCUNE AUTRE GARANTIE, CONDITION, ENGAGEMENT OU REPRÉSENTATION DE QUELQUE NATURE QUE CE SOIT, EXPRESSE OU IMPLICITE, LÉGALE OU AUTRE, EN RELATION AVEC LES SERVICES.</w:t>
      </w:r>
    </w:p>
    <w:p w14:paraId="339C9F9D" w14:textId="045C6DE4" w:rsidR="00856343" w:rsidRPr="008943F8" w:rsidRDefault="00856343" w:rsidP="00630B05">
      <w:pPr>
        <w:jc w:val="both"/>
        <w:rPr>
          <w:szCs w:val="20"/>
          <w:lang w:val="fr-BE"/>
        </w:rPr>
      </w:pPr>
      <w:r w:rsidRPr="00A8659C">
        <w:rPr>
          <w:szCs w:val="20"/>
          <w:lang w:val="fr-BE"/>
        </w:rPr>
        <w:t>1</w:t>
      </w:r>
      <w:r w:rsidR="00A8659C">
        <w:rPr>
          <w:szCs w:val="20"/>
          <w:lang w:val="fr-BE"/>
        </w:rPr>
        <w:t>7</w:t>
      </w:r>
      <w:r w:rsidRPr="00A8659C">
        <w:rPr>
          <w:szCs w:val="20"/>
          <w:lang w:val="fr-BE"/>
        </w:rPr>
        <w:t xml:space="preserve">.3. </w:t>
      </w:r>
      <w:r w:rsidRPr="008943F8">
        <w:rPr>
          <w:szCs w:val="20"/>
          <w:lang w:val="fr-BE"/>
        </w:rPr>
        <w:t xml:space="preserve">LA RESPONSABILITÉ DE </w:t>
      </w:r>
      <w:r w:rsidRPr="008943F8">
        <w:rPr>
          <w:szCs w:val="20"/>
          <w:lang w:val="fr-FR"/>
        </w:rPr>
        <w:t>NEXOVA</w:t>
      </w:r>
      <w:r w:rsidRPr="008943F8">
        <w:rPr>
          <w:szCs w:val="20"/>
          <w:lang w:val="fr-BE"/>
        </w:rPr>
        <w:t xml:space="preserve"> SERA LIMITÉE AUX DOMMAGES DIRECTS ET FACTUELS CONFIRMÉS ET PROUVÉS. EN AUCUN CAS, </w:t>
      </w:r>
      <w:r w:rsidR="00C20D81" w:rsidRPr="008943F8">
        <w:rPr>
          <w:szCs w:val="20"/>
          <w:lang w:val="fr-FR"/>
        </w:rPr>
        <w:t>NEXOVA</w:t>
      </w:r>
      <w:r w:rsidRPr="008943F8">
        <w:rPr>
          <w:szCs w:val="20"/>
          <w:lang w:val="fr-BE"/>
        </w:rPr>
        <w:t xml:space="preserve"> NE SERA RESPONSABLE ENVERS LE CLIENT POUR LA PERTE DE PROFITS, DE REVENUS, DE DONNÉES, D'OPPORTUNITÉS OU DE CLIENTS, NI POUR TOUT AUTRE DOMMAGE CONSÉCUTIF, INCIDENT, INDIRECT, SPÉCIAL, DE COUVERTURE OU PUNITIF, QUELLE QUE SOIT SA CAUSE, QUE CE SOIT EN VERTU D'UN CONTRAT, D'UN DÉLIT OU EN VERTU DE TOUTE AUTRE THÉORIE DE RESPONSABILITÉ, ET QUE </w:t>
      </w:r>
      <w:r w:rsidR="00C20D81" w:rsidRPr="008943F8">
        <w:rPr>
          <w:szCs w:val="20"/>
          <w:lang w:val="fr-FR"/>
        </w:rPr>
        <w:t>NEXOVA</w:t>
      </w:r>
      <w:r w:rsidRPr="008943F8">
        <w:rPr>
          <w:szCs w:val="20"/>
          <w:lang w:val="fr-BE"/>
        </w:rPr>
        <w:t xml:space="preserve"> AIT OU NON ÉTÉ INFORMÉ DE LA POSSIBILITÉ DE TELS DOMMAGES.</w:t>
      </w:r>
    </w:p>
    <w:p w14:paraId="7390F8DD" w14:textId="401A3D66" w:rsidR="00EA26AD" w:rsidRPr="008943F8" w:rsidRDefault="00F743E2" w:rsidP="00630B05">
      <w:pPr>
        <w:jc w:val="both"/>
        <w:rPr>
          <w:szCs w:val="20"/>
          <w:lang w:val="fr-BE"/>
        </w:rPr>
      </w:pPr>
      <w:r w:rsidRPr="008943F8">
        <w:rPr>
          <w:szCs w:val="20"/>
          <w:lang w:val="fr-FR"/>
        </w:rPr>
        <w:t>1</w:t>
      </w:r>
      <w:r w:rsidR="008A6F71">
        <w:rPr>
          <w:szCs w:val="20"/>
          <w:lang w:val="fr-FR"/>
        </w:rPr>
        <w:t>7</w:t>
      </w:r>
      <w:r w:rsidRPr="008943F8">
        <w:rPr>
          <w:szCs w:val="20"/>
          <w:lang w:val="fr-FR"/>
        </w:rPr>
        <w:t xml:space="preserve">.4 </w:t>
      </w:r>
      <w:r w:rsidR="00EA26AD" w:rsidRPr="008943F8">
        <w:rPr>
          <w:szCs w:val="20"/>
          <w:lang w:val="fr-BE"/>
        </w:rPr>
        <w:t>Toute responsabilité de</w:t>
      </w:r>
      <w:r w:rsidR="00EA26AD" w:rsidRPr="008943F8">
        <w:rPr>
          <w:szCs w:val="20"/>
          <w:lang w:val="fr-FR"/>
        </w:rPr>
        <w:t xml:space="preserve"> Nexova</w:t>
      </w:r>
      <w:r w:rsidR="00EA26AD" w:rsidRPr="008943F8">
        <w:rPr>
          <w:szCs w:val="20"/>
          <w:lang w:val="fr-BE"/>
        </w:rPr>
        <w:t xml:space="preserve"> relative à tout travail effectué par ou pour </w:t>
      </w:r>
      <w:r w:rsidR="00EA26AD" w:rsidRPr="008943F8">
        <w:rPr>
          <w:szCs w:val="20"/>
          <w:lang w:val="fr-FR"/>
        </w:rPr>
        <w:t>Nexova</w:t>
      </w:r>
      <w:r w:rsidR="00EA26AD" w:rsidRPr="008943F8">
        <w:rPr>
          <w:szCs w:val="20"/>
          <w:lang w:val="fr-BE"/>
        </w:rPr>
        <w:t xml:space="preserve">, ou autrement en lien avec une mission confiée à </w:t>
      </w:r>
      <w:r w:rsidR="00EA26AD" w:rsidRPr="008943F8">
        <w:rPr>
          <w:szCs w:val="20"/>
          <w:lang w:val="fr-FR"/>
        </w:rPr>
        <w:t>Nexova</w:t>
      </w:r>
      <w:r w:rsidR="00EA26AD" w:rsidRPr="008943F8">
        <w:rPr>
          <w:szCs w:val="20"/>
          <w:lang w:val="fr-BE"/>
        </w:rPr>
        <w:t>, est limitée à un montant de 500 000 EUR.</w:t>
      </w:r>
    </w:p>
    <w:p w14:paraId="1BA81F69" w14:textId="583BC02E" w:rsidR="00EA26AD" w:rsidRPr="008943F8" w:rsidRDefault="00EA26AD" w:rsidP="00630B05">
      <w:pPr>
        <w:jc w:val="both"/>
        <w:rPr>
          <w:szCs w:val="20"/>
          <w:lang w:val="fr-BE"/>
        </w:rPr>
      </w:pPr>
      <w:r w:rsidRPr="008A6F71">
        <w:rPr>
          <w:szCs w:val="20"/>
          <w:lang w:val="fr-BE"/>
        </w:rPr>
        <w:t>1</w:t>
      </w:r>
      <w:r w:rsidR="008A6F71" w:rsidRPr="008A6F71">
        <w:rPr>
          <w:szCs w:val="20"/>
          <w:lang w:val="fr-BE"/>
        </w:rPr>
        <w:t>7</w:t>
      </w:r>
      <w:r w:rsidRPr="008A6F71">
        <w:rPr>
          <w:szCs w:val="20"/>
          <w:lang w:val="fr-BE"/>
        </w:rPr>
        <w:t>.5.</w:t>
      </w:r>
      <w:r w:rsidRPr="008943F8">
        <w:rPr>
          <w:szCs w:val="20"/>
          <w:lang w:val="fr-BE"/>
        </w:rPr>
        <w:t xml:space="preserve"> Les limitations et exclusions de responsabilité ci-dessus ne s'appliqueront que dans la mesure permise par la législation impérative applicable.</w:t>
      </w:r>
    </w:p>
    <w:p w14:paraId="1BC9D2FE" w14:textId="0692B1B6" w:rsidR="00EA26AD" w:rsidRPr="008943F8" w:rsidRDefault="00EA26AD" w:rsidP="00630B05">
      <w:pPr>
        <w:jc w:val="both"/>
        <w:rPr>
          <w:szCs w:val="20"/>
          <w:lang w:val="fr-BE"/>
        </w:rPr>
      </w:pPr>
      <w:r w:rsidRPr="008A6F71">
        <w:rPr>
          <w:szCs w:val="20"/>
          <w:lang w:val="fr-BE"/>
        </w:rPr>
        <w:t>1</w:t>
      </w:r>
      <w:r w:rsidR="008A6F71" w:rsidRPr="008A6F71">
        <w:rPr>
          <w:szCs w:val="20"/>
          <w:lang w:val="fr-BE"/>
        </w:rPr>
        <w:t>7</w:t>
      </w:r>
      <w:r w:rsidRPr="008A6F71">
        <w:rPr>
          <w:szCs w:val="20"/>
          <w:lang w:val="fr-BE"/>
        </w:rPr>
        <w:t>.6.</w:t>
      </w:r>
      <w:r w:rsidRPr="008943F8">
        <w:rPr>
          <w:szCs w:val="20"/>
          <w:lang w:val="fr-BE"/>
        </w:rPr>
        <w:t xml:space="preserve"> Ces limitations et exclusions de responsabilité reflètent une allocation volontaire et éclairée des risques (connus et inconnus) pouvant exister en lien avec les Services fournis par </w:t>
      </w:r>
      <w:r w:rsidRPr="008943F8">
        <w:rPr>
          <w:szCs w:val="20"/>
          <w:lang w:val="fr-FR"/>
        </w:rPr>
        <w:t>Nexova</w:t>
      </w:r>
      <w:r w:rsidRPr="008943F8">
        <w:rPr>
          <w:szCs w:val="20"/>
          <w:lang w:val="fr-BE"/>
        </w:rPr>
        <w:t xml:space="preserve">, et cette allocation volontaire des risques constitue une partie fondamentale de tous les Accords entre le Client et </w:t>
      </w:r>
      <w:r w:rsidRPr="008943F8">
        <w:rPr>
          <w:szCs w:val="20"/>
          <w:lang w:val="fr-FR"/>
        </w:rPr>
        <w:t>Nexova</w:t>
      </w:r>
      <w:r w:rsidRPr="008943F8">
        <w:rPr>
          <w:szCs w:val="20"/>
          <w:lang w:val="fr-BE"/>
        </w:rPr>
        <w:t>.</w:t>
      </w:r>
    </w:p>
    <w:p w14:paraId="28B01791" w14:textId="2098B47B" w:rsidR="00EA26AD" w:rsidRPr="008943F8" w:rsidRDefault="00EA26AD" w:rsidP="00630B05">
      <w:pPr>
        <w:jc w:val="both"/>
        <w:rPr>
          <w:szCs w:val="20"/>
          <w:lang w:val="fr-BE"/>
        </w:rPr>
      </w:pPr>
      <w:r w:rsidRPr="00C31469">
        <w:rPr>
          <w:szCs w:val="20"/>
          <w:lang w:val="fr-BE"/>
        </w:rPr>
        <w:t>1</w:t>
      </w:r>
      <w:r w:rsidR="00C31469" w:rsidRPr="00C31469">
        <w:rPr>
          <w:szCs w:val="20"/>
          <w:lang w:val="fr-BE"/>
        </w:rPr>
        <w:t>7</w:t>
      </w:r>
      <w:r w:rsidRPr="00C31469">
        <w:rPr>
          <w:szCs w:val="20"/>
          <w:lang w:val="fr-BE"/>
        </w:rPr>
        <w:t>.7.</w:t>
      </w:r>
      <w:r w:rsidRPr="008943F8">
        <w:rPr>
          <w:szCs w:val="20"/>
          <w:lang w:val="fr-BE"/>
        </w:rPr>
        <w:t xml:space="preserve"> Sauf en cas de mauvaise conduite intentionnelle ou de négligence grave imputable à </w:t>
      </w:r>
      <w:r w:rsidRPr="008943F8">
        <w:rPr>
          <w:szCs w:val="20"/>
          <w:lang w:val="fr-FR"/>
        </w:rPr>
        <w:t>Nexova</w:t>
      </w:r>
      <w:r w:rsidRPr="008943F8">
        <w:rPr>
          <w:szCs w:val="20"/>
          <w:lang w:val="fr-BE"/>
        </w:rPr>
        <w:t xml:space="preserve">, le Client devra tenir </w:t>
      </w:r>
      <w:r w:rsidRPr="008943F8">
        <w:rPr>
          <w:szCs w:val="20"/>
          <w:lang w:val="fr-FR"/>
        </w:rPr>
        <w:t>Nexova</w:t>
      </w:r>
      <w:r w:rsidRPr="008943F8">
        <w:rPr>
          <w:szCs w:val="20"/>
          <w:lang w:val="fr-BE"/>
        </w:rPr>
        <w:t xml:space="preserve"> indemne et le protéger contre toutes actions, réclamations ou procédures légales de toute nature dirigées ou intentées par un tiers contre </w:t>
      </w:r>
      <w:r w:rsidRPr="008943F8">
        <w:rPr>
          <w:szCs w:val="20"/>
          <w:lang w:val="fr-FR"/>
        </w:rPr>
        <w:t>Nexova</w:t>
      </w:r>
      <w:r w:rsidRPr="008943F8">
        <w:rPr>
          <w:szCs w:val="20"/>
          <w:lang w:val="fr-BE"/>
        </w:rPr>
        <w:t xml:space="preserve"> et qui seraient une conséquence directe ou indirecte du travail ou des services exécutés ou devant être exécutés par ou pour </w:t>
      </w:r>
      <w:r w:rsidRPr="008943F8">
        <w:rPr>
          <w:szCs w:val="20"/>
          <w:lang w:val="fr-FR"/>
        </w:rPr>
        <w:t>Nexova</w:t>
      </w:r>
      <w:r w:rsidRPr="008943F8">
        <w:rPr>
          <w:szCs w:val="20"/>
          <w:lang w:val="fr-BE"/>
        </w:rPr>
        <w:t xml:space="preserve"> pour le Client, ou qui seraient en tout autre cas liés à une mission confiée par le Client à </w:t>
      </w:r>
      <w:r w:rsidRPr="008943F8">
        <w:rPr>
          <w:szCs w:val="20"/>
          <w:lang w:val="fr-FR"/>
        </w:rPr>
        <w:t>Nexova</w:t>
      </w:r>
      <w:r w:rsidRPr="008943F8">
        <w:rPr>
          <w:szCs w:val="20"/>
          <w:lang w:val="fr-BE"/>
        </w:rPr>
        <w:t xml:space="preserve">, y compris, sans limitation, tous dommages, coûts ou indemnités qui seraient facturés à </w:t>
      </w:r>
      <w:r w:rsidRPr="008943F8">
        <w:rPr>
          <w:szCs w:val="20"/>
          <w:lang w:val="fr-FR"/>
        </w:rPr>
        <w:t>Nexova</w:t>
      </w:r>
      <w:r w:rsidRPr="008943F8">
        <w:rPr>
          <w:szCs w:val="20"/>
          <w:lang w:val="fr-BE"/>
        </w:rPr>
        <w:t xml:space="preserve"> et liés à une telle action, réclamation ou poursuite. Si le Client a lui-même payé de tels dommages dans ce contexte, il ne pourra en aucun cas demander à </w:t>
      </w:r>
      <w:r w:rsidRPr="008943F8">
        <w:rPr>
          <w:szCs w:val="20"/>
          <w:lang w:val="fr-FR"/>
        </w:rPr>
        <w:t>Nexova</w:t>
      </w:r>
      <w:r w:rsidRPr="008943F8">
        <w:rPr>
          <w:szCs w:val="20"/>
          <w:lang w:val="fr-BE"/>
        </w:rPr>
        <w:t xml:space="preserve"> le remboursement de tout paiement effectué par le Client.</w:t>
      </w:r>
    </w:p>
    <w:p w14:paraId="1B8782CD" w14:textId="73305259" w:rsidR="00EA26AD" w:rsidRPr="008943F8" w:rsidRDefault="00B42F9A" w:rsidP="00630B05">
      <w:pPr>
        <w:pStyle w:val="Titre1"/>
        <w:jc w:val="both"/>
        <w:rPr>
          <w:szCs w:val="20"/>
          <w:lang w:val="fr-FR"/>
        </w:rPr>
      </w:pPr>
      <w:r w:rsidRPr="008943F8">
        <w:rPr>
          <w:szCs w:val="20"/>
          <w:lang w:val="fr-FR"/>
        </w:rPr>
        <w:t>NON-SOLLICITATION</w:t>
      </w:r>
    </w:p>
    <w:p w14:paraId="48C5141C" w14:textId="3790698A" w:rsidR="003A106A" w:rsidRPr="008943F8" w:rsidRDefault="00755E90" w:rsidP="00630B05">
      <w:pPr>
        <w:jc w:val="both"/>
        <w:rPr>
          <w:szCs w:val="20"/>
          <w:lang w:val="fr-FR"/>
        </w:rPr>
      </w:pPr>
      <w:r w:rsidRPr="008943F8">
        <w:rPr>
          <w:szCs w:val="20"/>
          <w:lang w:val="fr-FR"/>
        </w:rPr>
        <w:t>1</w:t>
      </w:r>
      <w:r w:rsidR="00C31469">
        <w:rPr>
          <w:szCs w:val="20"/>
          <w:lang w:val="fr-FR"/>
        </w:rPr>
        <w:t>8</w:t>
      </w:r>
      <w:r w:rsidRPr="008943F8">
        <w:rPr>
          <w:szCs w:val="20"/>
          <w:lang w:val="fr-FR"/>
        </w:rPr>
        <w:t xml:space="preserve">.1 </w:t>
      </w:r>
      <w:r w:rsidR="003A106A" w:rsidRPr="008943F8">
        <w:rPr>
          <w:szCs w:val="20"/>
          <w:lang w:val="fr-FR"/>
        </w:rPr>
        <w:t xml:space="preserve">Le Client s'engage à ne pas recruter, tenter de recruter, ou participer directement ou indirectement au recrutement, à l'emploi ou à la constitution en tant que ses propres contractants/sous-traitants de toute personne ayant été matériellement impliquée, au nom de </w:t>
      </w:r>
      <w:r w:rsidR="009075FF" w:rsidRPr="008943F8">
        <w:rPr>
          <w:szCs w:val="20"/>
          <w:lang w:val="fr-FR"/>
        </w:rPr>
        <w:t>Nexova</w:t>
      </w:r>
      <w:r w:rsidR="003A106A" w:rsidRPr="008943F8">
        <w:rPr>
          <w:szCs w:val="20"/>
          <w:lang w:val="fr-FR"/>
        </w:rPr>
        <w:t xml:space="preserve">, dans la fourniture des Services au </w:t>
      </w:r>
      <w:r w:rsidR="003A106A" w:rsidRPr="008943F8">
        <w:rPr>
          <w:szCs w:val="20"/>
          <w:lang w:val="fr-FR"/>
        </w:rPr>
        <w:lastRenderedPageBreak/>
        <w:t xml:space="preserve">Client, sans l'approbation écrite préalable de </w:t>
      </w:r>
      <w:r w:rsidR="009075FF" w:rsidRPr="008943F8">
        <w:rPr>
          <w:szCs w:val="20"/>
          <w:lang w:val="fr-FR"/>
        </w:rPr>
        <w:t>Nexova</w:t>
      </w:r>
      <w:r w:rsidR="003A106A" w:rsidRPr="008943F8">
        <w:rPr>
          <w:szCs w:val="20"/>
          <w:lang w:val="fr-FR"/>
        </w:rPr>
        <w:t>. Cette obligation restera en vigueur pendant la durée de l'Accord et pendant une période d'un (1) an suivant sa résiliation ou son expiration.</w:t>
      </w:r>
    </w:p>
    <w:p w14:paraId="7AA41D7B" w14:textId="02A85CC8" w:rsidR="00A60553" w:rsidRPr="008943F8" w:rsidRDefault="003A106A" w:rsidP="00630B05">
      <w:pPr>
        <w:jc w:val="both"/>
        <w:rPr>
          <w:szCs w:val="20"/>
          <w:lang w:val="fr-FR"/>
        </w:rPr>
      </w:pPr>
      <w:r w:rsidRPr="008943F8">
        <w:rPr>
          <w:szCs w:val="20"/>
          <w:lang w:val="fr-FR"/>
        </w:rPr>
        <w:t>1</w:t>
      </w:r>
      <w:r w:rsidR="00C31469">
        <w:rPr>
          <w:szCs w:val="20"/>
          <w:lang w:val="fr-FR"/>
        </w:rPr>
        <w:t>8</w:t>
      </w:r>
      <w:r w:rsidRPr="008943F8">
        <w:rPr>
          <w:szCs w:val="20"/>
          <w:lang w:val="fr-FR"/>
        </w:rPr>
        <w:t xml:space="preserve">.2. En cas de violation de cette section, le Client devra verser à </w:t>
      </w:r>
      <w:r w:rsidR="009075FF" w:rsidRPr="008943F8">
        <w:rPr>
          <w:szCs w:val="20"/>
          <w:lang w:val="fr-FR"/>
        </w:rPr>
        <w:t>Nexova</w:t>
      </w:r>
      <w:r w:rsidRPr="008943F8">
        <w:rPr>
          <w:szCs w:val="20"/>
          <w:lang w:val="fr-FR"/>
        </w:rPr>
        <w:t xml:space="preserve"> une indemnité forfaitaire d'un montant de 80 000 euros, sans préjudice du droit de </w:t>
      </w:r>
      <w:r w:rsidR="009075FF" w:rsidRPr="008943F8">
        <w:rPr>
          <w:szCs w:val="20"/>
          <w:lang w:val="fr-FR"/>
        </w:rPr>
        <w:t>Nexova</w:t>
      </w:r>
      <w:r w:rsidRPr="008943F8">
        <w:rPr>
          <w:szCs w:val="20"/>
          <w:lang w:val="fr-FR"/>
        </w:rPr>
        <w:t xml:space="preserve"> de demander une compensation supplémentaire si des dommages directs ou indirects supplémentaires peuvent être prouvés.</w:t>
      </w:r>
    </w:p>
    <w:p w14:paraId="5C063C3F" w14:textId="77777777" w:rsidR="009075FF" w:rsidRPr="008943F8" w:rsidRDefault="009075FF" w:rsidP="00630B05">
      <w:pPr>
        <w:jc w:val="both"/>
        <w:rPr>
          <w:szCs w:val="20"/>
          <w:lang w:val="fr-FR"/>
        </w:rPr>
      </w:pPr>
    </w:p>
    <w:p w14:paraId="7E8D303E" w14:textId="77777777" w:rsidR="005B35C2" w:rsidRPr="008943F8" w:rsidRDefault="005B35C2" w:rsidP="00630B05">
      <w:pPr>
        <w:pStyle w:val="Titre1"/>
        <w:jc w:val="both"/>
        <w:rPr>
          <w:szCs w:val="20"/>
          <w:lang w:val="fr-FR"/>
        </w:rPr>
      </w:pPr>
      <w:r w:rsidRPr="008943F8">
        <w:rPr>
          <w:szCs w:val="20"/>
          <w:lang w:val="fr-FR"/>
        </w:rPr>
        <w:t>LUTTE ANTI-CORRUPTION ET ESCLAVAGE MORDERNE</w:t>
      </w:r>
    </w:p>
    <w:p w14:paraId="56002902" w14:textId="5DBD70DB" w:rsidR="000464EF" w:rsidRPr="000464EF" w:rsidRDefault="000464EF" w:rsidP="000464EF">
      <w:pPr>
        <w:jc w:val="both"/>
        <w:rPr>
          <w:szCs w:val="20"/>
          <w:lang w:val="fr-BE"/>
        </w:rPr>
      </w:pPr>
      <w:r>
        <w:rPr>
          <w:szCs w:val="20"/>
          <w:lang w:val="fr-BE"/>
        </w:rPr>
        <w:t>19.</w:t>
      </w:r>
      <w:proofErr w:type="gramStart"/>
      <w:r>
        <w:rPr>
          <w:szCs w:val="20"/>
          <w:lang w:val="fr-BE"/>
        </w:rPr>
        <w:t>1.</w:t>
      </w:r>
      <w:r w:rsidR="00E43FDA" w:rsidRPr="000464EF">
        <w:rPr>
          <w:szCs w:val="20"/>
          <w:lang w:val="fr-BE"/>
        </w:rPr>
        <w:t>Chaque</w:t>
      </w:r>
      <w:proofErr w:type="gramEnd"/>
      <w:r w:rsidR="00E43FDA" w:rsidRPr="000464EF">
        <w:rPr>
          <w:szCs w:val="20"/>
          <w:lang w:val="fr-BE"/>
        </w:rPr>
        <w:t xml:space="preserve"> partie s'engage à respecter toutes les lois anti-corruption applicables et aucune des parties ne proposera, ne promettra, ne donnera, ne demandera, ne conviendra de recevoir, ne recevra ni n'acceptera de pot-de-vin ou d'avantage financier ou autre, ni ne commettra d'acte de corruption.</w:t>
      </w:r>
    </w:p>
    <w:p w14:paraId="1D43B6F7" w14:textId="6FC99926" w:rsidR="00E43FDA" w:rsidRPr="000464EF" w:rsidRDefault="00E43FDA" w:rsidP="000464EF">
      <w:pPr>
        <w:pStyle w:val="Titre1"/>
        <w:jc w:val="both"/>
        <w:rPr>
          <w:szCs w:val="20"/>
          <w:lang w:val="fr-BE"/>
        </w:rPr>
      </w:pPr>
      <w:r w:rsidRPr="000464EF">
        <w:rPr>
          <w:szCs w:val="20"/>
          <w:lang w:val="fr-BE"/>
        </w:rPr>
        <w:t>FORCE MAJEURE</w:t>
      </w:r>
    </w:p>
    <w:p w14:paraId="26F6501C" w14:textId="0D5D7DAE" w:rsidR="005811AA" w:rsidRPr="008943F8" w:rsidRDefault="00C004EA" w:rsidP="00630B05">
      <w:pPr>
        <w:jc w:val="both"/>
        <w:rPr>
          <w:szCs w:val="20"/>
          <w:lang w:val="fr-BE"/>
        </w:rPr>
      </w:pPr>
      <w:r>
        <w:rPr>
          <w:szCs w:val="20"/>
          <w:lang w:val="fr-BE"/>
        </w:rPr>
        <w:t>20</w:t>
      </w:r>
      <w:r w:rsidR="004548CA" w:rsidRPr="008943F8">
        <w:rPr>
          <w:szCs w:val="20"/>
          <w:lang w:val="fr-FR"/>
        </w:rPr>
        <w:t xml:space="preserve">.1 </w:t>
      </w:r>
      <w:r w:rsidR="005811AA" w:rsidRPr="008943F8">
        <w:rPr>
          <w:szCs w:val="20"/>
          <w:lang w:val="fr-BE"/>
        </w:rPr>
        <w:t>En cas d'un ou plusieurs événements constitutifs de Force Majeure ou d'une autre cause d'exonération affectant une ou plusieurs obligations d'une ou des deux Parties à cet Accord, la ou les Parties doivent informer l'autre Partie de l'occurrence de la cause d'exonération dès qu'elles en prennent connaissance, de préférence par courrier recommandé ou, à défaut, par tout moyen approprié.</w:t>
      </w:r>
    </w:p>
    <w:p w14:paraId="526C144B" w14:textId="11F59D24" w:rsidR="005811AA" w:rsidRPr="008943F8" w:rsidRDefault="00C004EA" w:rsidP="00630B05">
      <w:pPr>
        <w:jc w:val="both"/>
        <w:rPr>
          <w:szCs w:val="20"/>
          <w:lang w:val="fr-BE"/>
        </w:rPr>
      </w:pPr>
      <w:r w:rsidRPr="00C004EA">
        <w:rPr>
          <w:szCs w:val="20"/>
          <w:lang w:val="fr-FR"/>
        </w:rPr>
        <w:t>20</w:t>
      </w:r>
      <w:r w:rsidR="005811AA" w:rsidRPr="00C004EA">
        <w:rPr>
          <w:szCs w:val="20"/>
          <w:lang w:val="fr-BE"/>
        </w:rPr>
        <w:t>.2.</w:t>
      </w:r>
      <w:r w:rsidR="005811AA" w:rsidRPr="008943F8">
        <w:rPr>
          <w:szCs w:val="20"/>
          <w:lang w:val="fr-BE"/>
        </w:rPr>
        <w:t xml:space="preserve"> Si </w:t>
      </w:r>
      <w:r w:rsidR="001B055F" w:rsidRPr="008943F8">
        <w:rPr>
          <w:szCs w:val="20"/>
          <w:lang w:val="fr-FR"/>
        </w:rPr>
        <w:t>Nexova</w:t>
      </w:r>
      <w:r w:rsidR="005811AA" w:rsidRPr="008943F8">
        <w:rPr>
          <w:szCs w:val="20"/>
          <w:lang w:val="fr-BE"/>
        </w:rPr>
        <w:t xml:space="preserve"> est dans l'incapacité d'exécuter ses obligations en vertu de l'Accord en raison d'un cas de Force Majeure, l'exécution de l'Accord sera suspendue. La suspension de l'exécution de cet Accord entraînera automatiquement le report de tous les délais d'un nombre de jours calendaires égal au nombre de jours calendaires couverts par la période de suspension.</w:t>
      </w:r>
    </w:p>
    <w:p w14:paraId="17535E16" w14:textId="29A4CDB7" w:rsidR="005811AA" w:rsidRPr="008943F8" w:rsidRDefault="00C004EA" w:rsidP="00630B05">
      <w:pPr>
        <w:jc w:val="both"/>
        <w:rPr>
          <w:szCs w:val="20"/>
          <w:lang w:val="fr-BE"/>
        </w:rPr>
      </w:pPr>
      <w:r>
        <w:rPr>
          <w:szCs w:val="20"/>
          <w:lang w:val="fr-BE"/>
        </w:rPr>
        <w:t>20</w:t>
      </w:r>
      <w:r w:rsidR="005811AA" w:rsidRPr="00C004EA">
        <w:rPr>
          <w:szCs w:val="20"/>
          <w:lang w:val="fr-BE"/>
        </w:rPr>
        <w:t>.3.</w:t>
      </w:r>
      <w:r w:rsidR="005811AA" w:rsidRPr="008943F8">
        <w:rPr>
          <w:szCs w:val="20"/>
          <w:lang w:val="fr-BE"/>
        </w:rPr>
        <w:t xml:space="preserve"> Si la suspension de l'exécution de cet Accord due à la Force Majeure dure plus de quarante-cinq (45) jours ouvrables, chaque Partie pourra résilier l'Accord par lettre recommandée, sans préavis et de plein droit, sans que des dommages ou des compensations ne soient dus à l'autre Partie.</w:t>
      </w:r>
    </w:p>
    <w:p w14:paraId="744D277D" w14:textId="3E0F3322" w:rsidR="005811AA" w:rsidRPr="008943F8" w:rsidRDefault="00C004EA" w:rsidP="00630B05">
      <w:pPr>
        <w:jc w:val="both"/>
        <w:rPr>
          <w:szCs w:val="20"/>
          <w:lang w:val="fr-BE"/>
        </w:rPr>
      </w:pPr>
      <w:r>
        <w:rPr>
          <w:szCs w:val="20"/>
          <w:lang w:val="fr-BE"/>
        </w:rPr>
        <w:t>20</w:t>
      </w:r>
      <w:r w:rsidR="005811AA" w:rsidRPr="00C004EA">
        <w:rPr>
          <w:szCs w:val="20"/>
          <w:lang w:val="fr-BE"/>
        </w:rPr>
        <w:t>.4.</w:t>
      </w:r>
      <w:r w:rsidR="005811AA" w:rsidRPr="008943F8">
        <w:rPr>
          <w:szCs w:val="20"/>
          <w:lang w:val="fr-BE"/>
        </w:rPr>
        <w:t xml:space="preserve"> Aucune des Parties ne sera responsable des retards ou des problèmes dans l'exécution de l'Accord s'ils résultent de la Force Majeure.</w:t>
      </w:r>
    </w:p>
    <w:p w14:paraId="3D3EDC89" w14:textId="65A07C15" w:rsidR="00E43FDA" w:rsidRPr="008943F8" w:rsidRDefault="00431DFD" w:rsidP="00630B05">
      <w:pPr>
        <w:pStyle w:val="Titre1"/>
        <w:jc w:val="both"/>
        <w:rPr>
          <w:szCs w:val="20"/>
          <w:lang w:val="fr-FR"/>
        </w:rPr>
      </w:pPr>
      <w:r w:rsidRPr="008943F8">
        <w:rPr>
          <w:szCs w:val="20"/>
          <w:lang w:val="fr-FR"/>
        </w:rPr>
        <w:t>LOI APPLICABLE ET JURIDICTIONS</w:t>
      </w:r>
    </w:p>
    <w:p w14:paraId="62849321" w14:textId="19B0C343" w:rsidR="000E3E15" w:rsidRPr="008943F8" w:rsidRDefault="000E3E15" w:rsidP="00630B05">
      <w:pPr>
        <w:jc w:val="both"/>
        <w:rPr>
          <w:szCs w:val="20"/>
          <w:lang w:val="fr-BE"/>
        </w:rPr>
      </w:pPr>
      <w:r w:rsidRPr="008943F8">
        <w:rPr>
          <w:szCs w:val="20"/>
          <w:lang w:val="fr-BE"/>
        </w:rPr>
        <w:t>2</w:t>
      </w:r>
      <w:r w:rsidR="00C004EA">
        <w:rPr>
          <w:szCs w:val="20"/>
          <w:lang w:val="fr-BE"/>
        </w:rPr>
        <w:t>1</w:t>
      </w:r>
      <w:r w:rsidRPr="008943F8">
        <w:rPr>
          <w:szCs w:val="20"/>
          <w:lang w:val="fr-BE"/>
        </w:rPr>
        <w:t>.1. Le présent Accord sera régi et interprété conformément aux lois de la Belgique, sans tenir compte des principes de conflits de lois. Aucune application ne sera donnée à un autre choix de loi ou à des règles ou dispositions relatives aux conflits de lois, qui entraîneraient l'application des lois d'un autre pays que la Belgique.</w:t>
      </w:r>
    </w:p>
    <w:p w14:paraId="130D4DA8" w14:textId="7B064A0D" w:rsidR="000E3E15" w:rsidRPr="008943F8" w:rsidRDefault="000E3E15" w:rsidP="00630B05">
      <w:pPr>
        <w:jc w:val="both"/>
        <w:rPr>
          <w:szCs w:val="20"/>
          <w:lang w:val="fr-BE"/>
        </w:rPr>
      </w:pPr>
      <w:r w:rsidRPr="008943F8">
        <w:rPr>
          <w:szCs w:val="20"/>
          <w:lang w:val="fr-BE"/>
        </w:rPr>
        <w:t>2</w:t>
      </w:r>
      <w:r w:rsidR="00C004EA">
        <w:rPr>
          <w:szCs w:val="20"/>
          <w:lang w:val="fr-BE"/>
        </w:rPr>
        <w:t>1</w:t>
      </w:r>
      <w:r w:rsidRPr="008943F8">
        <w:rPr>
          <w:szCs w:val="20"/>
          <w:lang w:val="fr-BE"/>
        </w:rPr>
        <w:t>.2. Toute action ou procédure légale découlant de ou en relation avec un Accord, une Offre ou ces Conditions, qui ne peut être réglée par des négociations amiables, sera tranchée exclusivement par les tribunaux de Nivelles, Belgique.</w:t>
      </w:r>
    </w:p>
    <w:p w14:paraId="70B1D698" w14:textId="38393076" w:rsidR="000E3E15" w:rsidRPr="008943F8" w:rsidRDefault="00077F61" w:rsidP="00630B05">
      <w:pPr>
        <w:pStyle w:val="Titre1"/>
        <w:jc w:val="both"/>
        <w:rPr>
          <w:szCs w:val="20"/>
          <w:lang w:val="fr-FR"/>
        </w:rPr>
      </w:pPr>
      <w:r w:rsidRPr="008943F8">
        <w:rPr>
          <w:szCs w:val="20"/>
          <w:lang w:val="fr-FR"/>
        </w:rPr>
        <w:t>INDÉPENDANCE</w:t>
      </w:r>
    </w:p>
    <w:p w14:paraId="35DC88C7" w14:textId="41D00EEE" w:rsidR="002E3C1F" w:rsidRPr="008943F8" w:rsidRDefault="002E3C1F" w:rsidP="00630B05">
      <w:pPr>
        <w:jc w:val="both"/>
        <w:rPr>
          <w:szCs w:val="20"/>
          <w:lang w:val="fr-BE"/>
        </w:rPr>
      </w:pPr>
      <w:r w:rsidRPr="008943F8">
        <w:rPr>
          <w:szCs w:val="20"/>
          <w:lang w:val="fr-BE"/>
        </w:rPr>
        <w:t>2</w:t>
      </w:r>
      <w:r w:rsidR="003C0878">
        <w:rPr>
          <w:szCs w:val="20"/>
          <w:lang w:val="fr-BE"/>
        </w:rPr>
        <w:t>2</w:t>
      </w:r>
      <w:r w:rsidRPr="008943F8">
        <w:rPr>
          <w:szCs w:val="20"/>
          <w:lang w:val="fr-BE"/>
        </w:rPr>
        <w:t>.1. Le présent Accord ne crée aucun lien d'autorité ou de subordination entre les Parties. Nexova exécutera les Services de manière indépendante et autonome. Cet Accord ne constitue pas un contrat de travail et n'établit aucune coentreprise, ni aucune forme d'association, de société ou de partenariat commercial entre les Parties.</w:t>
      </w:r>
    </w:p>
    <w:p w14:paraId="6878012C" w14:textId="64F93090" w:rsidR="002E3C1F" w:rsidRPr="008943F8" w:rsidRDefault="002E3C1F" w:rsidP="00630B05">
      <w:pPr>
        <w:jc w:val="both"/>
        <w:rPr>
          <w:szCs w:val="20"/>
          <w:lang w:val="fr-BE"/>
        </w:rPr>
      </w:pPr>
      <w:r w:rsidRPr="008943F8">
        <w:rPr>
          <w:szCs w:val="20"/>
          <w:lang w:val="fr-BE"/>
        </w:rPr>
        <w:t>2</w:t>
      </w:r>
      <w:r w:rsidR="003C0878">
        <w:rPr>
          <w:szCs w:val="20"/>
          <w:lang w:val="fr-BE"/>
        </w:rPr>
        <w:t>2</w:t>
      </w:r>
      <w:r w:rsidRPr="008943F8">
        <w:rPr>
          <w:szCs w:val="20"/>
          <w:lang w:val="fr-BE"/>
        </w:rPr>
        <w:t>.2. Chaque Partie s'engage expressément à se conformer scrupuleusement aux dispositions légales qui lui sont applicables, et en particulier aux régulations fiscales et de sécurité sociale qui s'appliquent à elle, à son organe ou organes de direction, et à son personnel.</w:t>
      </w:r>
    </w:p>
    <w:p w14:paraId="7AA74F67" w14:textId="4DF2A2A9" w:rsidR="002E3C1F" w:rsidRPr="008943F8" w:rsidRDefault="0046702C" w:rsidP="00630B05">
      <w:pPr>
        <w:pStyle w:val="Titre1"/>
        <w:jc w:val="both"/>
        <w:rPr>
          <w:szCs w:val="20"/>
          <w:lang w:val="fr-FR"/>
        </w:rPr>
      </w:pPr>
      <w:r w:rsidRPr="008943F8">
        <w:rPr>
          <w:szCs w:val="20"/>
          <w:lang w:val="fr-FR"/>
        </w:rPr>
        <w:t>AFFECTATION</w:t>
      </w:r>
    </w:p>
    <w:p w14:paraId="4D18762A" w14:textId="22F3D05C" w:rsidR="003B1DD3" w:rsidRPr="008943F8" w:rsidRDefault="002E738E" w:rsidP="00630B05">
      <w:pPr>
        <w:jc w:val="both"/>
        <w:rPr>
          <w:szCs w:val="20"/>
          <w:lang w:val="fr-BE"/>
        </w:rPr>
      </w:pPr>
      <w:r w:rsidRPr="008943F8">
        <w:rPr>
          <w:szCs w:val="20"/>
          <w:lang w:val="fr-FR"/>
        </w:rPr>
        <w:lastRenderedPageBreak/>
        <w:t>2</w:t>
      </w:r>
      <w:r w:rsidR="003C0878">
        <w:rPr>
          <w:szCs w:val="20"/>
          <w:lang w:val="fr-FR"/>
        </w:rPr>
        <w:t>3</w:t>
      </w:r>
      <w:r w:rsidRPr="008943F8">
        <w:rPr>
          <w:szCs w:val="20"/>
          <w:lang w:val="fr-FR"/>
        </w:rPr>
        <w:t xml:space="preserve">.1 </w:t>
      </w:r>
      <w:r w:rsidR="003B1DD3" w:rsidRPr="008943F8">
        <w:rPr>
          <w:szCs w:val="20"/>
          <w:lang w:val="fr-BE"/>
        </w:rPr>
        <w:t xml:space="preserve">Le Client ne peut céder un Accord, ni aucun de ses droits ou obligations en vertu de celui-ci, sans le consentement préalable de </w:t>
      </w:r>
      <w:r w:rsidR="003B1DD3" w:rsidRPr="008943F8">
        <w:rPr>
          <w:szCs w:val="20"/>
          <w:lang w:val="fr-FR"/>
        </w:rPr>
        <w:t>Nexova</w:t>
      </w:r>
      <w:r w:rsidR="003B1DD3" w:rsidRPr="008943F8">
        <w:rPr>
          <w:szCs w:val="20"/>
          <w:lang w:val="fr-BE"/>
        </w:rPr>
        <w:t>. Toute fusion, consolidation ou autre réorganisation entraînant un changement de contrôle du Client sera considérée comme une cession.</w:t>
      </w:r>
    </w:p>
    <w:p w14:paraId="3E7A032C" w14:textId="069BC98E" w:rsidR="003B1DD3" w:rsidRPr="008943F8" w:rsidRDefault="003B1DD3" w:rsidP="00630B05">
      <w:pPr>
        <w:jc w:val="both"/>
        <w:rPr>
          <w:szCs w:val="20"/>
          <w:lang w:val="fr-BE"/>
        </w:rPr>
      </w:pPr>
      <w:r w:rsidRPr="003C0878">
        <w:rPr>
          <w:szCs w:val="20"/>
          <w:lang w:val="fr-BE"/>
        </w:rPr>
        <w:t>2</w:t>
      </w:r>
      <w:r w:rsidR="003C0878" w:rsidRPr="003C0878">
        <w:rPr>
          <w:szCs w:val="20"/>
          <w:lang w:val="fr-BE"/>
        </w:rPr>
        <w:t>3</w:t>
      </w:r>
      <w:r w:rsidRPr="003C0878">
        <w:rPr>
          <w:szCs w:val="20"/>
          <w:lang w:val="fr-BE"/>
        </w:rPr>
        <w:t>.2.</w:t>
      </w:r>
      <w:r w:rsidRPr="008943F8">
        <w:rPr>
          <w:szCs w:val="20"/>
          <w:lang w:val="fr-BE"/>
        </w:rPr>
        <w:t xml:space="preserve"> </w:t>
      </w:r>
      <w:r w:rsidRPr="008943F8">
        <w:rPr>
          <w:szCs w:val="20"/>
          <w:lang w:val="fr-FR"/>
        </w:rPr>
        <w:t>Nexova</w:t>
      </w:r>
      <w:r w:rsidRPr="008943F8">
        <w:rPr>
          <w:szCs w:val="20"/>
          <w:lang w:val="fr-BE"/>
        </w:rPr>
        <w:t xml:space="preserve"> peut déléguer, céder, vendre, </w:t>
      </w:r>
      <w:proofErr w:type="spellStart"/>
      <w:r w:rsidRPr="008943F8">
        <w:rPr>
          <w:szCs w:val="20"/>
          <w:lang w:val="fr-BE"/>
        </w:rPr>
        <w:t>novater</w:t>
      </w:r>
      <w:proofErr w:type="spellEnd"/>
      <w:r w:rsidRPr="008943F8">
        <w:rPr>
          <w:szCs w:val="20"/>
          <w:lang w:val="fr-BE"/>
        </w:rPr>
        <w:t xml:space="preserve"> ou sous-traiter en tout ou en partie ses obligations et droits en vertu de tout Accord à un tiers sans le consentement préalable du Client – et si un tel consentement est requis en vertu de la législation applicable, ce consentement est par la présente accordé –, auquel cas le Client devra coopérer avec </w:t>
      </w:r>
      <w:r w:rsidRPr="008943F8">
        <w:rPr>
          <w:szCs w:val="20"/>
          <w:lang w:val="fr-FR"/>
        </w:rPr>
        <w:t>Nexova</w:t>
      </w:r>
      <w:r w:rsidRPr="008943F8">
        <w:rPr>
          <w:szCs w:val="20"/>
          <w:lang w:val="fr-BE"/>
        </w:rPr>
        <w:t xml:space="preserve">, y compris en fournissant les informations pertinentes, en exécutant des documents et en effectuant des paiements sur les comptes des tiers notifiés par </w:t>
      </w:r>
      <w:r w:rsidRPr="008943F8">
        <w:rPr>
          <w:szCs w:val="20"/>
          <w:lang w:val="fr-FR"/>
        </w:rPr>
        <w:t>Nexova</w:t>
      </w:r>
      <w:r w:rsidRPr="008943F8">
        <w:rPr>
          <w:szCs w:val="20"/>
          <w:lang w:val="fr-BE"/>
        </w:rPr>
        <w:t>.</w:t>
      </w:r>
    </w:p>
    <w:p w14:paraId="46351A8A" w14:textId="0B444850" w:rsidR="00495BC5" w:rsidRPr="008943F8" w:rsidRDefault="00401117" w:rsidP="00630B05">
      <w:pPr>
        <w:pStyle w:val="Titre1"/>
        <w:jc w:val="both"/>
        <w:rPr>
          <w:szCs w:val="20"/>
          <w:lang w:val="fr-FR"/>
        </w:rPr>
      </w:pPr>
      <w:r w:rsidRPr="008943F8">
        <w:rPr>
          <w:szCs w:val="20"/>
          <w:lang w:val="fr-FR"/>
        </w:rPr>
        <w:t>DIVERS</w:t>
      </w:r>
    </w:p>
    <w:p w14:paraId="7243D1A1" w14:textId="2A1A449C" w:rsidR="00795E4E" w:rsidRPr="008943F8" w:rsidRDefault="00A90415" w:rsidP="00630B05">
      <w:pPr>
        <w:jc w:val="both"/>
        <w:rPr>
          <w:szCs w:val="20"/>
          <w:lang w:val="fr-BE"/>
        </w:rPr>
      </w:pPr>
      <w:r w:rsidRPr="008943F8">
        <w:rPr>
          <w:szCs w:val="20"/>
          <w:lang w:val="fr-FR"/>
        </w:rPr>
        <w:t>2</w:t>
      </w:r>
      <w:r w:rsidR="00034197">
        <w:rPr>
          <w:szCs w:val="20"/>
          <w:lang w:val="fr-FR"/>
        </w:rPr>
        <w:t>4</w:t>
      </w:r>
      <w:r w:rsidRPr="008943F8">
        <w:rPr>
          <w:szCs w:val="20"/>
          <w:lang w:val="fr-FR"/>
        </w:rPr>
        <w:t xml:space="preserve">.1 </w:t>
      </w:r>
      <w:r w:rsidR="00795E4E" w:rsidRPr="008943F8">
        <w:rPr>
          <w:szCs w:val="20"/>
          <w:lang w:val="fr-BE"/>
        </w:rPr>
        <w:t>L'invalidité ou l'inexécutabilité de toute disposition des présentes Conditions ou d'un Accord n'affectera pas la validité ou l'</w:t>
      </w:r>
      <w:proofErr w:type="spellStart"/>
      <w:r w:rsidR="00795E4E" w:rsidRPr="008943F8">
        <w:rPr>
          <w:szCs w:val="20"/>
          <w:lang w:val="fr-BE"/>
        </w:rPr>
        <w:t>exécutabilité</w:t>
      </w:r>
      <w:proofErr w:type="spellEnd"/>
      <w:r w:rsidR="00795E4E" w:rsidRPr="008943F8">
        <w:rPr>
          <w:szCs w:val="20"/>
          <w:lang w:val="fr-BE"/>
        </w:rPr>
        <w:t xml:space="preserve"> de toute autre disposition de celui-ci, toutes les autres dispositions restant en pleine vigueur et effet. En cas de constatation d'invalidité ou d'inexécutabilité, les Parties s'efforceront de substituer la ou les dispositions invalides ou inexécutables par des dispositions effectives qui correspondront le plus étroitement possible à l'intention initiale des dispositions ainsi annulées.</w:t>
      </w:r>
    </w:p>
    <w:p w14:paraId="2ECE066D" w14:textId="033251E0" w:rsidR="00795E4E" w:rsidRPr="008943F8" w:rsidRDefault="00795E4E" w:rsidP="00630B05">
      <w:pPr>
        <w:jc w:val="both"/>
        <w:rPr>
          <w:szCs w:val="20"/>
          <w:lang w:val="fr-BE"/>
        </w:rPr>
      </w:pPr>
      <w:r w:rsidRPr="00034197">
        <w:rPr>
          <w:szCs w:val="20"/>
          <w:lang w:val="fr-BE"/>
        </w:rPr>
        <w:t>2</w:t>
      </w:r>
      <w:r w:rsidR="00034197">
        <w:rPr>
          <w:szCs w:val="20"/>
          <w:lang w:val="fr-BE"/>
        </w:rPr>
        <w:t>4</w:t>
      </w:r>
      <w:r w:rsidRPr="00034197">
        <w:rPr>
          <w:szCs w:val="20"/>
          <w:lang w:val="fr-BE"/>
        </w:rPr>
        <w:t>.2.</w:t>
      </w:r>
      <w:r w:rsidRPr="008943F8">
        <w:rPr>
          <w:szCs w:val="20"/>
          <w:lang w:val="fr-BE"/>
        </w:rPr>
        <w:t xml:space="preserve"> Le manquement ou le retard d'une Partie à appliquer toute disposition des présentes Conditions ou d'un Accord ne constituera pas une renonciation à cette disposition ni une renonciation à l'appliquer.</w:t>
      </w:r>
    </w:p>
    <w:p w14:paraId="30D93DAB" w14:textId="6EC4DC7D" w:rsidR="00795E4E" w:rsidRPr="008943F8" w:rsidRDefault="00795E4E" w:rsidP="00630B05">
      <w:pPr>
        <w:jc w:val="both"/>
        <w:rPr>
          <w:szCs w:val="20"/>
          <w:lang w:val="fr-BE"/>
        </w:rPr>
      </w:pPr>
      <w:r w:rsidRPr="00034197">
        <w:rPr>
          <w:szCs w:val="20"/>
          <w:lang w:val="fr-BE"/>
        </w:rPr>
        <w:t>2</w:t>
      </w:r>
      <w:r w:rsidR="00034197" w:rsidRPr="00034197">
        <w:rPr>
          <w:szCs w:val="20"/>
          <w:lang w:val="fr-BE"/>
        </w:rPr>
        <w:t>4</w:t>
      </w:r>
      <w:r w:rsidRPr="00034197">
        <w:rPr>
          <w:szCs w:val="20"/>
          <w:lang w:val="fr-BE"/>
        </w:rPr>
        <w:t xml:space="preserve">.3. </w:t>
      </w:r>
      <w:r w:rsidRPr="008943F8">
        <w:rPr>
          <w:szCs w:val="20"/>
          <w:lang w:val="fr-BE"/>
        </w:rPr>
        <w:t>Les termes d'un Accord (y compris ces Conditions et toute autre condition qui en fait partie) expriment l'intégralité de la compréhension et de l'accord entre les Parties concernant la fourniture de Produits et/ou Services en vertu de cet Accord et remplaceront toutes les promesses, accords, représentations, engagements ou implications antérieurs, qu'ils aient été faits oralement ou par écrit entre Nexova et le Client concernant le sujet de cet Accord.</w:t>
      </w:r>
    </w:p>
    <w:p w14:paraId="2DAE094C" w14:textId="3FE1AB36" w:rsidR="00E50239" w:rsidRPr="008943F8" w:rsidRDefault="00E50239" w:rsidP="00630B05">
      <w:pPr>
        <w:jc w:val="both"/>
        <w:rPr>
          <w:szCs w:val="20"/>
          <w:lang w:val="fr-BE"/>
        </w:rPr>
      </w:pPr>
      <w:r w:rsidRPr="00E8592C">
        <w:rPr>
          <w:szCs w:val="20"/>
          <w:lang w:val="fr-BE"/>
        </w:rPr>
        <w:t>2</w:t>
      </w:r>
      <w:r w:rsidR="00E8592C" w:rsidRPr="00E8592C">
        <w:rPr>
          <w:szCs w:val="20"/>
          <w:lang w:val="fr-BE"/>
        </w:rPr>
        <w:t>4</w:t>
      </w:r>
      <w:r w:rsidRPr="00E8592C">
        <w:rPr>
          <w:szCs w:val="20"/>
          <w:lang w:val="fr-BE"/>
        </w:rPr>
        <w:t>.4. A</w:t>
      </w:r>
      <w:r w:rsidRPr="008943F8">
        <w:rPr>
          <w:szCs w:val="20"/>
          <w:lang w:val="fr-BE"/>
        </w:rPr>
        <w:t>ucune modification d’un Accord ne sera contraignante pour l'une ou l'autre des Parties, à moins qu’elle ne soit effectuée par écrit et signée par un représentant autorisé de chaque Partie.</w:t>
      </w:r>
    </w:p>
    <w:p w14:paraId="08A77E42" w14:textId="6655A585" w:rsidR="00E50239" w:rsidRPr="008943F8" w:rsidRDefault="00E50239" w:rsidP="00630B05">
      <w:pPr>
        <w:jc w:val="both"/>
        <w:rPr>
          <w:szCs w:val="20"/>
          <w:lang w:val="fr-BE"/>
        </w:rPr>
      </w:pPr>
      <w:r w:rsidRPr="00E8592C">
        <w:rPr>
          <w:szCs w:val="20"/>
          <w:lang w:val="fr-BE"/>
        </w:rPr>
        <w:t>2</w:t>
      </w:r>
      <w:r w:rsidR="00E8592C" w:rsidRPr="00E8592C">
        <w:rPr>
          <w:szCs w:val="20"/>
          <w:lang w:val="fr-BE"/>
        </w:rPr>
        <w:t>4</w:t>
      </w:r>
      <w:r w:rsidRPr="00E8592C">
        <w:rPr>
          <w:szCs w:val="20"/>
          <w:lang w:val="fr-BE"/>
        </w:rPr>
        <w:t xml:space="preserve">.5. </w:t>
      </w:r>
      <w:r w:rsidRPr="008943F8">
        <w:rPr>
          <w:szCs w:val="20"/>
          <w:lang w:val="fr-BE"/>
        </w:rPr>
        <w:t xml:space="preserve">Les Parties consentent à recevoir des communications électroniques de la part de l’autre dans le cadre d’une Offre ou d’un Accord. Les registres informatiques de </w:t>
      </w:r>
      <w:r w:rsidRPr="008943F8">
        <w:rPr>
          <w:szCs w:val="20"/>
          <w:lang w:val="fr-FR"/>
        </w:rPr>
        <w:t>Nexova</w:t>
      </w:r>
      <w:r w:rsidRPr="008943F8">
        <w:rPr>
          <w:szCs w:val="20"/>
          <w:lang w:val="fr-BE"/>
        </w:rPr>
        <w:t xml:space="preserve"> et de ses éventuels sous-traitants sont considérés comme des preuves des communications, commandes et paiements effectués entre les Parties.</w:t>
      </w:r>
    </w:p>
    <w:p w14:paraId="1CA34EB2" w14:textId="5C55731E" w:rsidR="00E50239" w:rsidRPr="008943F8" w:rsidRDefault="00E50239" w:rsidP="00630B05">
      <w:pPr>
        <w:jc w:val="both"/>
        <w:rPr>
          <w:szCs w:val="20"/>
          <w:lang w:val="fr-BE"/>
        </w:rPr>
      </w:pPr>
      <w:r w:rsidRPr="00981786">
        <w:rPr>
          <w:szCs w:val="20"/>
          <w:lang w:val="fr-BE"/>
        </w:rPr>
        <w:t>2</w:t>
      </w:r>
      <w:r w:rsidR="00981786">
        <w:rPr>
          <w:szCs w:val="20"/>
          <w:lang w:val="fr-BE"/>
        </w:rPr>
        <w:t>4</w:t>
      </w:r>
      <w:r w:rsidRPr="00981786">
        <w:rPr>
          <w:szCs w:val="20"/>
          <w:lang w:val="fr-BE"/>
        </w:rPr>
        <w:t xml:space="preserve">.6. </w:t>
      </w:r>
      <w:r w:rsidRPr="008943F8">
        <w:rPr>
          <w:szCs w:val="20"/>
          <w:lang w:val="fr-BE"/>
        </w:rPr>
        <w:t xml:space="preserve">Les Parties conviennent que la signature électronique(s) du présent Accord et/ou les versions scannées de cet Accord portant une ou plusieurs signatures manuscrites ou toute signature avancée conformément au règlement </w:t>
      </w:r>
      <w:proofErr w:type="spellStart"/>
      <w:r w:rsidRPr="008943F8">
        <w:rPr>
          <w:szCs w:val="20"/>
          <w:lang w:val="fr-BE"/>
        </w:rPr>
        <w:t>eIDAS</w:t>
      </w:r>
      <w:proofErr w:type="spellEnd"/>
      <w:r w:rsidRPr="008943F8">
        <w:rPr>
          <w:szCs w:val="20"/>
          <w:lang w:val="fr-BE"/>
        </w:rPr>
        <w:t xml:space="preserve"> du 1er juillet 2016 auront la même force et effet que des originaux signés à la main et seront contraignantes pour les deux Parties de cet Accord.</w:t>
      </w:r>
    </w:p>
    <w:p w14:paraId="4B7E138C" w14:textId="77777777" w:rsidR="00795E4E" w:rsidRPr="008943F8" w:rsidRDefault="00795E4E" w:rsidP="00795E4E">
      <w:pPr>
        <w:rPr>
          <w:szCs w:val="20"/>
          <w:lang w:val="fr-FR"/>
        </w:rPr>
      </w:pPr>
    </w:p>
    <w:p w14:paraId="4B23C388" w14:textId="122B1A5E" w:rsidR="00E50239" w:rsidRPr="008943F8" w:rsidRDefault="00E50239">
      <w:pPr>
        <w:spacing w:before="0" w:after="0" w:line="240" w:lineRule="auto"/>
        <w:rPr>
          <w:szCs w:val="20"/>
          <w:lang w:val="fr-FR"/>
        </w:rPr>
      </w:pPr>
      <w:r w:rsidRPr="008943F8">
        <w:rPr>
          <w:szCs w:val="20"/>
          <w:lang w:val="fr-FR"/>
        </w:rPr>
        <w:br w:type="page"/>
      </w:r>
    </w:p>
    <w:p w14:paraId="1A9F473E" w14:textId="77777777" w:rsidR="00401117" w:rsidRPr="008943F8" w:rsidRDefault="00401117" w:rsidP="00630B05">
      <w:pPr>
        <w:rPr>
          <w:szCs w:val="20"/>
          <w:lang w:val="fr-FR"/>
        </w:rPr>
      </w:pPr>
    </w:p>
    <w:p w14:paraId="696CE1C0" w14:textId="5F77EA75" w:rsidR="009F6F3B" w:rsidRPr="008943F8" w:rsidRDefault="007257E7" w:rsidP="00FF572A">
      <w:pPr>
        <w:pStyle w:val="Titre1"/>
        <w:numPr>
          <w:ilvl w:val="0"/>
          <w:numId w:val="25"/>
        </w:numPr>
        <w:rPr>
          <w:szCs w:val="20"/>
        </w:rPr>
      </w:pPr>
      <w:r w:rsidRPr="008943F8">
        <w:rPr>
          <w:szCs w:val="20"/>
        </w:rPr>
        <w:t>DEFINITIONS</w:t>
      </w:r>
    </w:p>
    <w:p w14:paraId="36624E13" w14:textId="77777777" w:rsidR="007257E7" w:rsidRPr="008943F8" w:rsidRDefault="007257E7" w:rsidP="00597344">
      <w:pPr>
        <w:jc w:val="both"/>
        <w:rPr>
          <w:szCs w:val="20"/>
        </w:rPr>
      </w:pPr>
      <w:r w:rsidRPr="008943F8">
        <w:rPr>
          <w:szCs w:val="20"/>
        </w:rPr>
        <w:t>1.1. “</w:t>
      </w:r>
      <w:r w:rsidRPr="008943F8">
        <w:rPr>
          <w:b/>
          <w:bCs/>
          <w:szCs w:val="20"/>
        </w:rPr>
        <w:t>Affiliate</w:t>
      </w:r>
      <w:r w:rsidRPr="008943F8">
        <w:rPr>
          <w:szCs w:val="20"/>
        </w:rPr>
        <w:t>” means, in relation to a Party, any entity, whether incorporated or not, at any time controlling, controlled by or under common control with that Party. Control means a direct or indirect ownership interest of at least 50% of the share capital.</w:t>
      </w:r>
    </w:p>
    <w:p w14:paraId="745A018C" w14:textId="77777777" w:rsidR="007257E7" w:rsidRPr="008943F8" w:rsidRDefault="007257E7" w:rsidP="00597344">
      <w:pPr>
        <w:jc w:val="both"/>
        <w:rPr>
          <w:szCs w:val="20"/>
        </w:rPr>
      </w:pPr>
      <w:r w:rsidRPr="008943F8">
        <w:rPr>
          <w:szCs w:val="20"/>
        </w:rPr>
        <w:t>1.2. “</w:t>
      </w:r>
      <w:r w:rsidRPr="008943F8">
        <w:rPr>
          <w:b/>
          <w:bCs/>
          <w:szCs w:val="20"/>
        </w:rPr>
        <w:t>Agreement</w:t>
      </w:r>
      <w:r w:rsidRPr="008943F8">
        <w:rPr>
          <w:szCs w:val="20"/>
        </w:rPr>
        <w:t>” means the provisions of these general terms and conditions, possibly supplemented by the special terms and conditions expressly agreed between the Parties and by the terms any written agreement for the supply or sale of the Services.</w:t>
      </w:r>
    </w:p>
    <w:p w14:paraId="3BFA3F1C" w14:textId="4059AACA" w:rsidR="007257E7" w:rsidRPr="008943F8" w:rsidRDefault="007257E7" w:rsidP="00597344">
      <w:pPr>
        <w:jc w:val="both"/>
        <w:rPr>
          <w:szCs w:val="20"/>
        </w:rPr>
      </w:pPr>
      <w:r w:rsidRPr="008943F8">
        <w:rPr>
          <w:szCs w:val="20"/>
        </w:rPr>
        <w:t>1.</w:t>
      </w:r>
      <w:r w:rsidR="009F6F3B" w:rsidRPr="008943F8">
        <w:rPr>
          <w:szCs w:val="20"/>
        </w:rPr>
        <w:t>3</w:t>
      </w:r>
      <w:r w:rsidRPr="008943F8">
        <w:rPr>
          <w:szCs w:val="20"/>
        </w:rPr>
        <w:t>. “</w:t>
      </w:r>
      <w:r w:rsidRPr="008943F8">
        <w:rPr>
          <w:b/>
          <w:bCs/>
          <w:szCs w:val="20"/>
        </w:rPr>
        <w:t>Client</w:t>
      </w:r>
      <w:r w:rsidRPr="008943F8">
        <w:rPr>
          <w:szCs w:val="20"/>
        </w:rPr>
        <w:t xml:space="preserve">” Any physical or legal person, acting in a personal or professional capacity, who contracts with </w:t>
      </w:r>
      <w:r w:rsidR="00B615A5" w:rsidRPr="008943F8">
        <w:rPr>
          <w:szCs w:val="20"/>
        </w:rPr>
        <w:t>Nexova</w:t>
      </w:r>
      <w:r w:rsidRPr="008943F8">
        <w:rPr>
          <w:szCs w:val="20"/>
        </w:rPr>
        <w:t xml:space="preserve"> by accepting these General Terms and Conditions of Service for the acquisition of Services. </w:t>
      </w:r>
    </w:p>
    <w:p w14:paraId="0A53FAB4" w14:textId="6EC39F11" w:rsidR="007257E7" w:rsidRPr="008943F8" w:rsidRDefault="007257E7" w:rsidP="00597344">
      <w:pPr>
        <w:jc w:val="both"/>
        <w:rPr>
          <w:szCs w:val="20"/>
        </w:rPr>
      </w:pPr>
      <w:r w:rsidRPr="008943F8">
        <w:rPr>
          <w:szCs w:val="20"/>
        </w:rPr>
        <w:t>1.</w:t>
      </w:r>
      <w:r w:rsidR="009F6F3B" w:rsidRPr="008943F8">
        <w:rPr>
          <w:szCs w:val="20"/>
        </w:rPr>
        <w:t>4</w:t>
      </w:r>
      <w:r w:rsidRPr="008943F8">
        <w:rPr>
          <w:szCs w:val="20"/>
        </w:rPr>
        <w:t>. “</w:t>
      </w:r>
      <w:r w:rsidRPr="008943F8">
        <w:rPr>
          <w:b/>
          <w:bCs/>
          <w:szCs w:val="20"/>
        </w:rPr>
        <w:t>Confidential Information</w:t>
      </w:r>
      <w:r w:rsidRPr="008943F8">
        <w:rPr>
          <w:szCs w:val="20"/>
        </w:rPr>
        <w:t xml:space="preserve">” mean but is not limited to any information or data of financial, personal, commercial or technical nature marked “Confidential” as described below, including but not limited to, any reports, analyses, compilations, studies, interpretations, assumptions, estimates, projections, forecasts and records that relate to the financial situation, customers, business strategy, prospects, marketing, planning or programming of a Party, whether it relates to technical, pricing, legal or other information, including ideas, know-how, concept, designs, specifications and data, and whether it is in written, electronic, photographic, oral and/or any other form relating to and/or disclosed by or on behalf of the Disclosing Party to the Receiving Parties, pursuant to this Agreement. It shall include models, tools or other hardware disclosed and identified in writing by the Disclosing Party to be Proprietary to it. Such Confidential or Proprietary Information shall be clearly and conspicuously marked as “Confidential Information” at the time of disclosure. Confidential Information, which is orally disclosed or disclosed in any other intangible form, may only be protected under this Agreement if it is identified as Confidential/Proprietary Information at the time of disclosure and then confirmed in writing within 15 working days from such oral or intangible disclosure “Consultant” means an employee or a third-party contractor (i.e. Freelancer) of </w:t>
      </w:r>
      <w:r w:rsidR="007411EC" w:rsidRPr="008943F8">
        <w:rPr>
          <w:szCs w:val="20"/>
        </w:rPr>
        <w:t>Nexova</w:t>
      </w:r>
      <w:r w:rsidRPr="008943F8">
        <w:rPr>
          <w:szCs w:val="20"/>
        </w:rPr>
        <w:t xml:space="preserve"> assigned to the provision of the Services.</w:t>
      </w:r>
    </w:p>
    <w:p w14:paraId="52C58396" w14:textId="41E060DE" w:rsidR="007257E7" w:rsidRPr="008943F8" w:rsidRDefault="007257E7" w:rsidP="00597344">
      <w:pPr>
        <w:jc w:val="both"/>
        <w:rPr>
          <w:szCs w:val="20"/>
        </w:rPr>
      </w:pPr>
      <w:r w:rsidRPr="008943F8">
        <w:rPr>
          <w:szCs w:val="20"/>
        </w:rPr>
        <w:t>1.</w:t>
      </w:r>
      <w:r w:rsidR="009F6F3B" w:rsidRPr="008943F8">
        <w:rPr>
          <w:szCs w:val="20"/>
        </w:rPr>
        <w:t>5</w:t>
      </w:r>
      <w:r w:rsidRPr="008943F8">
        <w:rPr>
          <w:szCs w:val="20"/>
        </w:rPr>
        <w:t>. “</w:t>
      </w:r>
      <w:r w:rsidRPr="008943F8">
        <w:rPr>
          <w:b/>
          <w:bCs/>
          <w:szCs w:val="20"/>
        </w:rPr>
        <w:t>Deliverables</w:t>
      </w:r>
      <w:r w:rsidRPr="008943F8">
        <w:rPr>
          <w:szCs w:val="20"/>
        </w:rPr>
        <w:t xml:space="preserve">” means all reports, documents, papers, designs, software, and all other materials in whatever form, including hard copy and electronic form, prepared by </w:t>
      </w:r>
      <w:r w:rsidR="00B615A5" w:rsidRPr="008943F8">
        <w:rPr>
          <w:szCs w:val="20"/>
        </w:rPr>
        <w:t>Nexova</w:t>
      </w:r>
      <w:r w:rsidRPr="008943F8">
        <w:rPr>
          <w:szCs w:val="20"/>
        </w:rPr>
        <w:t xml:space="preserve"> for the Client in the provision of the Services.</w:t>
      </w:r>
    </w:p>
    <w:p w14:paraId="7E55F42B" w14:textId="52883CC8" w:rsidR="007257E7" w:rsidRPr="008943F8" w:rsidRDefault="007257E7" w:rsidP="00597344">
      <w:pPr>
        <w:jc w:val="both"/>
        <w:rPr>
          <w:szCs w:val="20"/>
        </w:rPr>
      </w:pPr>
      <w:r w:rsidRPr="008943F8">
        <w:rPr>
          <w:szCs w:val="20"/>
        </w:rPr>
        <w:t>1.</w:t>
      </w:r>
      <w:r w:rsidR="009F6F3B" w:rsidRPr="008943F8">
        <w:rPr>
          <w:szCs w:val="20"/>
        </w:rPr>
        <w:t>6</w:t>
      </w:r>
      <w:r w:rsidRPr="008943F8">
        <w:rPr>
          <w:szCs w:val="20"/>
        </w:rPr>
        <w:t>. “</w:t>
      </w:r>
      <w:r w:rsidRPr="008943F8">
        <w:rPr>
          <w:b/>
          <w:bCs/>
          <w:szCs w:val="20"/>
        </w:rPr>
        <w:t>Effective date</w:t>
      </w:r>
      <w:r w:rsidRPr="008943F8">
        <w:rPr>
          <w:szCs w:val="20"/>
        </w:rPr>
        <w:t>” means the date of the signature of the Service-Order Form by both Parties.</w:t>
      </w:r>
    </w:p>
    <w:p w14:paraId="42851E4A" w14:textId="7A5F5CD5" w:rsidR="007257E7" w:rsidRPr="008943F8" w:rsidRDefault="007257E7" w:rsidP="00597344">
      <w:pPr>
        <w:jc w:val="both"/>
        <w:rPr>
          <w:szCs w:val="20"/>
        </w:rPr>
      </w:pPr>
      <w:r w:rsidRPr="008943F8">
        <w:rPr>
          <w:szCs w:val="20"/>
        </w:rPr>
        <w:t>1.</w:t>
      </w:r>
      <w:r w:rsidR="009F6F3B" w:rsidRPr="008943F8">
        <w:rPr>
          <w:szCs w:val="20"/>
        </w:rPr>
        <w:t>7</w:t>
      </w:r>
      <w:r w:rsidRPr="008943F8">
        <w:rPr>
          <w:szCs w:val="20"/>
        </w:rPr>
        <w:t>. “</w:t>
      </w:r>
      <w:r w:rsidRPr="008943F8">
        <w:rPr>
          <w:b/>
          <w:bCs/>
          <w:szCs w:val="20"/>
        </w:rPr>
        <w:t>Force majeure</w:t>
      </w:r>
      <w:r w:rsidRPr="008943F8">
        <w:rPr>
          <w:szCs w:val="20"/>
        </w:rPr>
        <w:t>” means facts or circumstances beyond the control of the Party invoking it which could not reasonably be foreseen or avoided, including by way of example: changes in the normative framework, war, civil disturbance, destruction of installations or materials by fire, flood, earthquake, explosion or storm; labour unrest ; epidemic, failure of public utilities or common carriers, internal or external strikes, labour unrest, acts of terrorism, natural disasters, floods, fire, failure of suppliers or subcontractors, failure of electricity network providers, general internet failure, failure of telecommunications services. Despite the knowledge of its existence by the Parties, it is expressly agreed that the coronavirus epidemic constitutes a case of Force Majeure when it leads to consequences that could not reasonably be foreseen or avoided.</w:t>
      </w:r>
    </w:p>
    <w:p w14:paraId="07E7E2B7" w14:textId="3525F76E" w:rsidR="007257E7" w:rsidRPr="008943F8" w:rsidRDefault="007257E7" w:rsidP="00597344">
      <w:pPr>
        <w:jc w:val="both"/>
        <w:rPr>
          <w:szCs w:val="20"/>
        </w:rPr>
      </w:pPr>
      <w:r w:rsidRPr="008943F8">
        <w:rPr>
          <w:szCs w:val="20"/>
        </w:rPr>
        <w:t>1.</w:t>
      </w:r>
      <w:r w:rsidR="009F6F3B" w:rsidRPr="008943F8">
        <w:rPr>
          <w:szCs w:val="20"/>
        </w:rPr>
        <w:t>8</w:t>
      </w:r>
      <w:r w:rsidRPr="008943F8">
        <w:rPr>
          <w:szCs w:val="20"/>
        </w:rPr>
        <w:t>. “</w:t>
      </w:r>
      <w:r w:rsidRPr="008943F8">
        <w:rPr>
          <w:b/>
          <w:bCs/>
          <w:szCs w:val="20"/>
        </w:rPr>
        <w:t>Intellectual Property Rights</w:t>
      </w:r>
      <w:r w:rsidRPr="008943F8">
        <w:rPr>
          <w:szCs w:val="20"/>
        </w:rPr>
        <w:t>” means all of the following (by whatever names they may be known or referred to) existing at the Effective Date or arising during the performance of the Agreement: (</w:t>
      </w:r>
      <w:proofErr w:type="spellStart"/>
      <w:r w:rsidRPr="008943F8">
        <w:rPr>
          <w:szCs w:val="20"/>
        </w:rPr>
        <w:t>i</w:t>
      </w:r>
      <w:proofErr w:type="spellEnd"/>
      <w:r w:rsidRPr="008943F8">
        <w:rPr>
          <w:szCs w:val="20"/>
        </w:rPr>
        <w:t xml:space="preserve">) know-how and trade secrets; (ii) patents; (iii) utility models, designs and all other industrial property rights; (iv) trademarks and other distinctive signs (including domain names); (v) sui generis rights on databases (vi) copyrights, including copyrights on software, and (vi) all other intellectual property rights of any kind recognised by the provisions of Book XI of the Belgian Code of Economic Law and by any equivalent normative instrument of European law, foreign law or international law. “Offer” means any quotation, proposal or offer provided to the Client by </w:t>
      </w:r>
      <w:r w:rsidR="00B615A5" w:rsidRPr="008943F8">
        <w:rPr>
          <w:szCs w:val="20"/>
        </w:rPr>
        <w:t>Nexova</w:t>
      </w:r>
      <w:r w:rsidRPr="008943F8">
        <w:rPr>
          <w:szCs w:val="20"/>
        </w:rPr>
        <w:t>.</w:t>
      </w:r>
    </w:p>
    <w:p w14:paraId="65F1342F" w14:textId="569EE80E" w:rsidR="007257E7" w:rsidRPr="008943F8" w:rsidRDefault="007257E7" w:rsidP="00597344">
      <w:pPr>
        <w:jc w:val="both"/>
        <w:rPr>
          <w:szCs w:val="20"/>
        </w:rPr>
      </w:pPr>
      <w:r w:rsidRPr="008943F8">
        <w:rPr>
          <w:szCs w:val="20"/>
        </w:rPr>
        <w:t>1.</w:t>
      </w:r>
      <w:r w:rsidR="009F6F3B" w:rsidRPr="008943F8">
        <w:rPr>
          <w:szCs w:val="20"/>
        </w:rPr>
        <w:t>9</w:t>
      </w:r>
      <w:r w:rsidRPr="008943F8">
        <w:rPr>
          <w:szCs w:val="20"/>
        </w:rPr>
        <w:t>. “</w:t>
      </w:r>
      <w:r w:rsidRPr="008943F8">
        <w:rPr>
          <w:b/>
          <w:bCs/>
          <w:szCs w:val="20"/>
        </w:rPr>
        <w:t>Service-Order Form</w:t>
      </w:r>
      <w:r w:rsidRPr="008943F8">
        <w:rPr>
          <w:szCs w:val="20"/>
        </w:rPr>
        <w:t xml:space="preserve">” means any written Service-order or work-assignment form expressly accepted by </w:t>
      </w:r>
      <w:r w:rsidR="00B615A5" w:rsidRPr="008943F8">
        <w:rPr>
          <w:szCs w:val="20"/>
        </w:rPr>
        <w:t>Nexova</w:t>
      </w:r>
      <w:r w:rsidRPr="008943F8">
        <w:rPr>
          <w:szCs w:val="20"/>
        </w:rPr>
        <w:t>.</w:t>
      </w:r>
    </w:p>
    <w:p w14:paraId="716BE7A2" w14:textId="2F6BD912" w:rsidR="007257E7" w:rsidRPr="008943F8" w:rsidRDefault="007257E7" w:rsidP="00597344">
      <w:pPr>
        <w:jc w:val="both"/>
        <w:rPr>
          <w:szCs w:val="20"/>
        </w:rPr>
      </w:pPr>
      <w:r w:rsidRPr="008943F8">
        <w:rPr>
          <w:szCs w:val="20"/>
        </w:rPr>
        <w:lastRenderedPageBreak/>
        <w:t>1.</w:t>
      </w:r>
      <w:r w:rsidR="009F6F3B" w:rsidRPr="008943F8">
        <w:rPr>
          <w:szCs w:val="20"/>
        </w:rPr>
        <w:t>10</w:t>
      </w:r>
      <w:r w:rsidRPr="008943F8">
        <w:rPr>
          <w:szCs w:val="20"/>
        </w:rPr>
        <w:t>. “</w:t>
      </w:r>
      <w:r w:rsidRPr="008943F8">
        <w:rPr>
          <w:b/>
          <w:bCs/>
          <w:szCs w:val="20"/>
        </w:rPr>
        <w:t>Software</w:t>
      </w:r>
      <w:r w:rsidRPr="008943F8">
        <w:rPr>
          <w:szCs w:val="20"/>
        </w:rPr>
        <w:t xml:space="preserve">” means the software provided by </w:t>
      </w:r>
      <w:r w:rsidR="00B615A5" w:rsidRPr="008943F8">
        <w:rPr>
          <w:szCs w:val="20"/>
        </w:rPr>
        <w:t>Nexova</w:t>
      </w:r>
      <w:r w:rsidRPr="008943F8">
        <w:rPr>
          <w:szCs w:val="20"/>
        </w:rPr>
        <w:t xml:space="preserve"> as part of the Services.</w:t>
      </w:r>
    </w:p>
    <w:p w14:paraId="53A215A8" w14:textId="2006F3FA" w:rsidR="007257E7" w:rsidRPr="008943F8" w:rsidRDefault="007257E7" w:rsidP="00597344">
      <w:pPr>
        <w:jc w:val="both"/>
        <w:rPr>
          <w:szCs w:val="20"/>
        </w:rPr>
      </w:pPr>
      <w:r w:rsidRPr="008943F8">
        <w:rPr>
          <w:szCs w:val="20"/>
        </w:rPr>
        <w:t>1.1</w:t>
      </w:r>
      <w:r w:rsidR="009F6F3B" w:rsidRPr="008943F8">
        <w:rPr>
          <w:szCs w:val="20"/>
        </w:rPr>
        <w:t>1</w:t>
      </w:r>
      <w:r w:rsidRPr="008943F8">
        <w:rPr>
          <w:szCs w:val="20"/>
        </w:rPr>
        <w:t>. “</w:t>
      </w:r>
      <w:r w:rsidR="00597344" w:rsidRPr="008943F8">
        <w:rPr>
          <w:b/>
          <w:bCs/>
          <w:szCs w:val="20"/>
        </w:rPr>
        <w:t>Nexova</w:t>
      </w:r>
      <w:r w:rsidRPr="008943F8">
        <w:rPr>
          <w:szCs w:val="20"/>
        </w:rPr>
        <w:t xml:space="preserve">” means </w:t>
      </w:r>
      <w:r w:rsidR="00597344" w:rsidRPr="008943F8">
        <w:rPr>
          <w:szCs w:val="20"/>
        </w:rPr>
        <w:t>Nexova</w:t>
      </w:r>
      <w:r w:rsidRPr="008943F8">
        <w:rPr>
          <w:szCs w:val="20"/>
        </w:rPr>
        <w:t xml:space="preserve"> legal entity identified in the Service-Order-Form or, if no such entity is identified, the Belgian company (headquarters) </w:t>
      </w:r>
      <w:r w:rsidR="002C563C" w:rsidRPr="008943F8">
        <w:rPr>
          <w:szCs w:val="20"/>
        </w:rPr>
        <w:t>Nexova Cyber S.A</w:t>
      </w:r>
      <w:r w:rsidRPr="008943F8">
        <w:rPr>
          <w:szCs w:val="20"/>
        </w:rPr>
        <w:t>., company registration n°</w:t>
      </w:r>
      <w:r w:rsidR="0050655A" w:rsidRPr="008943F8">
        <w:rPr>
          <w:szCs w:val="20"/>
        </w:rPr>
        <w:t>0771.883.141</w:t>
      </w:r>
      <w:r w:rsidRPr="008943F8">
        <w:rPr>
          <w:szCs w:val="20"/>
        </w:rPr>
        <w:t>.</w:t>
      </w:r>
    </w:p>
    <w:p w14:paraId="254B3A70" w14:textId="7586A331" w:rsidR="004740D0" w:rsidRPr="008943F8" w:rsidRDefault="007257E7" w:rsidP="00597344">
      <w:pPr>
        <w:jc w:val="both"/>
        <w:rPr>
          <w:szCs w:val="20"/>
        </w:rPr>
      </w:pPr>
      <w:r w:rsidRPr="008943F8">
        <w:rPr>
          <w:szCs w:val="20"/>
        </w:rPr>
        <w:t>1.1</w:t>
      </w:r>
      <w:r w:rsidR="009F6F3B" w:rsidRPr="008943F8">
        <w:rPr>
          <w:szCs w:val="20"/>
        </w:rPr>
        <w:t>2</w:t>
      </w:r>
      <w:r w:rsidRPr="008943F8">
        <w:rPr>
          <w:szCs w:val="20"/>
        </w:rPr>
        <w:t>. “</w:t>
      </w:r>
      <w:r w:rsidRPr="008943F8">
        <w:rPr>
          <w:b/>
          <w:bCs/>
          <w:szCs w:val="20"/>
        </w:rPr>
        <w:t>Services</w:t>
      </w:r>
      <w:r w:rsidRPr="008943F8">
        <w:rPr>
          <w:szCs w:val="20"/>
        </w:rPr>
        <w:t xml:space="preserve">” means professional services and software provided by </w:t>
      </w:r>
      <w:r w:rsidR="00B615A5" w:rsidRPr="008943F8">
        <w:rPr>
          <w:szCs w:val="20"/>
        </w:rPr>
        <w:t>Nexova</w:t>
      </w:r>
      <w:r w:rsidRPr="008943F8">
        <w:rPr>
          <w:szCs w:val="20"/>
        </w:rPr>
        <w:t xml:space="preserve"> as mentioned in a Service-Order Form accepted by both Parties. The Services include access and use of the Software (if any).</w:t>
      </w:r>
    </w:p>
    <w:p w14:paraId="249E92E4" w14:textId="1F75741A" w:rsidR="002C563C" w:rsidRPr="008943F8" w:rsidRDefault="002C563C" w:rsidP="00C745EE">
      <w:pPr>
        <w:pStyle w:val="Titre1"/>
        <w:rPr>
          <w:szCs w:val="20"/>
        </w:rPr>
      </w:pPr>
      <w:r w:rsidRPr="008943F8">
        <w:rPr>
          <w:szCs w:val="20"/>
        </w:rPr>
        <w:t>THE AGREEMENT</w:t>
      </w:r>
    </w:p>
    <w:p w14:paraId="7275FEC8" w14:textId="402C30AF" w:rsidR="002C563C" w:rsidRPr="008943F8" w:rsidRDefault="002C563C" w:rsidP="002C563C">
      <w:pPr>
        <w:jc w:val="both"/>
        <w:rPr>
          <w:szCs w:val="20"/>
        </w:rPr>
      </w:pPr>
      <w:r w:rsidRPr="008943F8">
        <w:rPr>
          <w:szCs w:val="20"/>
        </w:rPr>
        <w:t xml:space="preserve">2.1. These General Terms &amp; Conditions (“General Terms”) shall govern any Services rendered by </w:t>
      </w:r>
      <w:r w:rsidR="007411EC" w:rsidRPr="008943F8">
        <w:rPr>
          <w:szCs w:val="20"/>
        </w:rPr>
        <w:t>Nexova</w:t>
      </w:r>
      <w:r w:rsidRPr="008943F8">
        <w:rPr>
          <w:szCs w:val="20"/>
        </w:rPr>
        <w:t xml:space="preserve"> to the Client as described in the Service-Order Form and/or the Offer.</w:t>
      </w:r>
    </w:p>
    <w:p w14:paraId="33BC2336" w14:textId="77777777" w:rsidR="002C563C" w:rsidRPr="008943F8" w:rsidRDefault="002C563C" w:rsidP="002C563C">
      <w:pPr>
        <w:jc w:val="both"/>
        <w:rPr>
          <w:szCs w:val="20"/>
        </w:rPr>
      </w:pPr>
      <w:r w:rsidRPr="008943F8">
        <w:rPr>
          <w:szCs w:val="20"/>
        </w:rPr>
        <w:t>2.2. The entire Agreement between the Parties as to the supply of the Services is constituted by the following documents, listed in order of precedence, in case of conflict:</w:t>
      </w:r>
    </w:p>
    <w:p w14:paraId="539F9F77" w14:textId="66A36435" w:rsidR="002C563C" w:rsidRPr="008943F8" w:rsidRDefault="002C563C" w:rsidP="00FF572A">
      <w:pPr>
        <w:pStyle w:val="Paragraphedeliste"/>
        <w:numPr>
          <w:ilvl w:val="0"/>
          <w:numId w:val="22"/>
        </w:numPr>
        <w:jc w:val="both"/>
        <w:rPr>
          <w:szCs w:val="20"/>
        </w:rPr>
      </w:pPr>
      <w:r w:rsidRPr="008943F8">
        <w:rPr>
          <w:szCs w:val="20"/>
        </w:rPr>
        <w:t>The Master Service Agreement and/or License Software Agreement (if applicable)</w:t>
      </w:r>
    </w:p>
    <w:p w14:paraId="2DB571B2" w14:textId="1363713A" w:rsidR="002C563C" w:rsidRPr="008943F8" w:rsidRDefault="002C563C" w:rsidP="00FF572A">
      <w:pPr>
        <w:pStyle w:val="Paragraphedeliste"/>
        <w:numPr>
          <w:ilvl w:val="0"/>
          <w:numId w:val="22"/>
        </w:numPr>
        <w:jc w:val="both"/>
        <w:rPr>
          <w:szCs w:val="20"/>
        </w:rPr>
      </w:pPr>
      <w:r w:rsidRPr="008943F8">
        <w:rPr>
          <w:szCs w:val="20"/>
        </w:rPr>
        <w:t>The EULA (if applicable)</w:t>
      </w:r>
    </w:p>
    <w:p w14:paraId="24D78EDC" w14:textId="6F3A15E7" w:rsidR="002C563C" w:rsidRPr="008943F8" w:rsidRDefault="002C563C" w:rsidP="00FF572A">
      <w:pPr>
        <w:pStyle w:val="Paragraphedeliste"/>
        <w:numPr>
          <w:ilvl w:val="0"/>
          <w:numId w:val="22"/>
        </w:numPr>
        <w:jc w:val="both"/>
        <w:rPr>
          <w:szCs w:val="20"/>
        </w:rPr>
      </w:pPr>
      <w:r w:rsidRPr="008943F8">
        <w:rPr>
          <w:szCs w:val="20"/>
        </w:rPr>
        <w:t>The Service/Software Order Form terms</w:t>
      </w:r>
    </w:p>
    <w:p w14:paraId="7C90558D" w14:textId="399A9847" w:rsidR="002C563C" w:rsidRPr="008943F8" w:rsidRDefault="002C563C" w:rsidP="00FF572A">
      <w:pPr>
        <w:pStyle w:val="Paragraphedeliste"/>
        <w:numPr>
          <w:ilvl w:val="0"/>
          <w:numId w:val="22"/>
        </w:numPr>
        <w:jc w:val="both"/>
        <w:rPr>
          <w:szCs w:val="20"/>
        </w:rPr>
      </w:pPr>
      <w:r w:rsidRPr="008943F8">
        <w:rPr>
          <w:szCs w:val="20"/>
        </w:rPr>
        <w:t>The General Terms &amp; Conditions</w:t>
      </w:r>
    </w:p>
    <w:p w14:paraId="482EF4F0" w14:textId="6FE602C4" w:rsidR="002C563C" w:rsidRPr="008943F8" w:rsidRDefault="002C563C" w:rsidP="00FF572A">
      <w:pPr>
        <w:pStyle w:val="Paragraphedeliste"/>
        <w:numPr>
          <w:ilvl w:val="0"/>
          <w:numId w:val="22"/>
        </w:numPr>
        <w:jc w:val="both"/>
        <w:rPr>
          <w:szCs w:val="20"/>
        </w:rPr>
      </w:pPr>
      <w:r w:rsidRPr="008943F8">
        <w:rPr>
          <w:szCs w:val="20"/>
        </w:rPr>
        <w:t>The Proposal (if applicable)</w:t>
      </w:r>
    </w:p>
    <w:p w14:paraId="4C77789F" w14:textId="77777777" w:rsidR="002C563C" w:rsidRPr="008943F8" w:rsidRDefault="002C563C" w:rsidP="002C563C">
      <w:pPr>
        <w:jc w:val="both"/>
        <w:rPr>
          <w:szCs w:val="20"/>
        </w:rPr>
      </w:pPr>
      <w:r w:rsidRPr="008943F8">
        <w:rPr>
          <w:szCs w:val="20"/>
        </w:rPr>
        <w:t>2.3. They supersede all other agreements, proposals, offers or declarations of intent previously made by either of the Parties, the general terms and conditions of the Client, as well as any other communication made orally or in writing between the Parties concerning the content of the Agreement.</w:t>
      </w:r>
    </w:p>
    <w:p w14:paraId="1E5B5902" w14:textId="085B7E72" w:rsidR="002C563C" w:rsidRPr="008943F8" w:rsidRDefault="002C563C" w:rsidP="002C563C">
      <w:pPr>
        <w:jc w:val="both"/>
        <w:rPr>
          <w:szCs w:val="20"/>
        </w:rPr>
      </w:pPr>
      <w:r w:rsidRPr="008943F8">
        <w:rPr>
          <w:szCs w:val="20"/>
        </w:rPr>
        <w:t xml:space="preserve">2.4. This Agreement takes precedence over the Client's general or special terms and conditions (including purchase Terms and Conditions), even if the latter provide that they apply exclusively. Any deviation from this Agreement is permitted provided that </w:t>
      </w:r>
      <w:r w:rsidR="00B615A5" w:rsidRPr="008943F8">
        <w:rPr>
          <w:szCs w:val="20"/>
        </w:rPr>
        <w:t>Nexova</w:t>
      </w:r>
      <w:r w:rsidRPr="008943F8">
        <w:rPr>
          <w:szCs w:val="20"/>
        </w:rPr>
        <w:t xml:space="preserve"> gives its prior written consent.</w:t>
      </w:r>
    </w:p>
    <w:p w14:paraId="3172751F" w14:textId="77777777" w:rsidR="002C563C" w:rsidRPr="008943F8" w:rsidRDefault="002C563C" w:rsidP="002C563C">
      <w:pPr>
        <w:jc w:val="both"/>
        <w:rPr>
          <w:szCs w:val="20"/>
        </w:rPr>
      </w:pPr>
      <w:r w:rsidRPr="008943F8">
        <w:rPr>
          <w:szCs w:val="20"/>
        </w:rPr>
        <w:t>2.5. No services other than those expressly mentioned in the Service-Order Form shall be deemed to be included, even tacitly, in the Agreement. The Service- Order Form must be signed by the Parties.</w:t>
      </w:r>
    </w:p>
    <w:p w14:paraId="6DAEEBF2" w14:textId="3A1C4391" w:rsidR="004740D0" w:rsidRPr="008943F8" w:rsidRDefault="002C563C" w:rsidP="002C563C">
      <w:pPr>
        <w:jc w:val="both"/>
        <w:rPr>
          <w:szCs w:val="20"/>
        </w:rPr>
      </w:pPr>
      <w:r w:rsidRPr="008943F8">
        <w:rPr>
          <w:szCs w:val="20"/>
        </w:rPr>
        <w:t>2.6. The Agreement shall be deemed to be performed at Nexova 's registered office.</w:t>
      </w:r>
    </w:p>
    <w:p w14:paraId="567F09A6" w14:textId="6508D068" w:rsidR="007411EC" w:rsidRPr="008943F8" w:rsidRDefault="007411EC" w:rsidP="00C745EE">
      <w:pPr>
        <w:pStyle w:val="Titre1"/>
        <w:rPr>
          <w:szCs w:val="20"/>
        </w:rPr>
      </w:pPr>
      <w:r w:rsidRPr="008943F8">
        <w:rPr>
          <w:szCs w:val="20"/>
        </w:rPr>
        <w:t>AMENDMENTS/CHANGES</w:t>
      </w:r>
    </w:p>
    <w:p w14:paraId="5E38BD71" w14:textId="00DAC788" w:rsidR="004740D0" w:rsidRPr="008943F8" w:rsidRDefault="007411EC" w:rsidP="007411EC">
      <w:pPr>
        <w:jc w:val="both"/>
        <w:rPr>
          <w:szCs w:val="20"/>
        </w:rPr>
      </w:pPr>
      <w:r w:rsidRPr="008943F8">
        <w:rPr>
          <w:szCs w:val="20"/>
        </w:rPr>
        <w:t>3.1. Any adaptation or modification to this Agreement shall constitute an amendment to the Agreement and shall be binding on the Parties only if such adaptation or modification has been made in writing and has been approved in writing by each Party. Tolerance, even if prolonged, shall in no case be deemed to constitute a tacit amendment to this Agreement.</w:t>
      </w:r>
    </w:p>
    <w:p w14:paraId="00243946" w14:textId="420173E1" w:rsidR="007411EC" w:rsidRPr="008943F8" w:rsidRDefault="007411EC" w:rsidP="00C745EE">
      <w:pPr>
        <w:pStyle w:val="Titre1"/>
        <w:rPr>
          <w:szCs w:val="20"/>
        </w:rPr>
      </w:pPr>
      <w:r w:rsidRPr="008943F8">
        <w:rPr>
          <w:szCs w:val="20"/>
        </w:rPr>
        <w:t xml:space="preserve">VALIDITY OF </w:t>
      </w:r>
      <w:r w:rsidR="00B615A5" w:rsidRPr="008943F8">
        <w:rPr>
          <w:szCs w:val="20"/>
        </w:rPr>
        <w:t>NEXOVA</w:t>
      </w:r>
      <w:r w:rsidRPr="008943F8">
        <w:rPr>
          <w:szCs w:val="20"/>
        </w:rPr>
        <w:t>’S OFFER</w:t>
      </w:r>
    </w:p>
    <w:p w14:paraId="08B5E59C" w14:textId="3F1A7F2B" w:rsidR="007411EC" w:rsidRPr="008943F8" w:rsidRDefault="007411EC" w:rsidP="007411EC">
      <w:pPr>
        <w:jc w:val="both"/>
        <w:rPr>
          <w:szCs w:val="20"/>
        </w:rPr>
      </w:pPr>
      <w:r w:rsidRPr="008943F8">
        <w:rPr>
          <w:szCs w:val="20"/>
        </w:rPr>
        <w:t xml:space="preserve">4.1. Offers by Nexova are open for acceptance within the period stated in such Offer or, </w:t>
      </w:r>
      <w:proofErr w:type="gramStart"/>
      <w:r w:rsidRPr="008943F8">
        <w:rPr>
          <w:szCs w:val="20"/>
        </w:rPr>
        <w:t>in the event that</w:t>
      </w:r>
      <w:proofErr w:type="gramEnd"/>
      <w:r w:rsidRPr="008943F8">
        <w:rPr>
          <w:szCs w:val="20"/>
        </w:rPr>
        <w:t xml:space="preserve"> no period is stated, within thirty (30) days from the date of the Offer, provided that Nexova may amend, withdraw or revoke any Offer at any time prior to the receipt by </w:t>
      </w:r>
      <w:r w:rsidR="00B615A5" w:rsidRPr="008943F8">
        <w:rPr>
          <w:szCs w:val="20"/>
        </w:rPr>
        <w:t>Nexova</w:t>
      </w:r>
      <w:r w:rsidRPr="008943F8">
        <w:rPr>
          <w:szCs w:val="20"/>
        </w:rPr>
        <w:t xml:space="preserve"> of the acceptance of an Offer. No order submitted by the Client will be deemed final or accepted by Nexova unless and until confirmed by </w:t>
      </w:r>
      <w:r w:rsidR="00B615A5" w:rsidRPr="008943F8">
        <w:rPr>
          <w:szCs w:val="20"/>
        </w:rPr>
        <w:t>Nexova</w:t>
      </w:r>
      <w:r w:rsidRPr="008943F8">
        <w:rPr>
          <w:szCs w:val="20"/>
        </w:rPr>
        <w:t xml:space="preserve"> in writing.</w:t>
      </w:r>
    </w:p>
    <w:p w14:paraId="45364779" w14:textId="3157E8A1" w:rsidR="007411EC" w:rsidRPr="008943F8" w:rsidRDefault="007411EC" w:rsidP="00C745EE">
      <w:pPr>
        <w:pStyle w:val="Titre1"/>
        <w:rPr>
          <w:szCs w:val="20"/>
        </w:rPr>
      </w:pPr>
      <w:r w:rsidRPr="008943F8">
        <w:rPr>
          <w:szCs w:val="20"/>
        </w:rPr>
        <w:t>PRICE AND PAYMENT</w:t>
      </w:r>
    </w:p>
    <w:p w14:paraId="4E60BED8" w14:textId="27A03B66" w:rsidR="007411EC" w:rsidRPr="008943F8" w:rsidRDefault="007411EC" w:rsidP="007411EC">
      <w:pPr>
        <w:jc w:val="both"/>
        <w:rPr>
          <w:szCs w:val="20"/>
        </w:rPr>
      </w:pPr>
      <w:r w:rsidRPr="008943F8">
        <w:rPr>
          <w:szCs w:val="20"/>
        </w:rPr>
        <w:t xml:space="preserve">5.1. </w:t>
      </w:r>
      <w:proofErr w:type="spellStart"/>
      <w:r w:rsidR="00B615A5" w:rsidRPr="008943F8">
        <w:rPr>
          <w:szCs w:val="20"/>
        </w:rPr>
        <w:t>Nexova</w:t>
      </w:r>
      <w:r w:rsidRPr="008943F8">
        <w:rPr>
          <w:szCs w:val="20"/>
        </w:rPr>
        <w:t>’s</w:t>
      </w:r>
      <w:proofErr w:type="spellEnd"/>
      <w:r w:rsidRPr="008943F8">
        <w:rPr>
          <w:szCs w:val="20"/>
        </w:rPr>
        <w:t xml:space="preserve"> prices are established in accordance with the Service-Order Form.</w:t>
      </w:r>
    </w:p>
    <w:p w14:paraId="7086437A" w14:textId="119926BA" w:rsidR="007411EC" w:rsidRPr="008943F8" w:rsidRDefault="007411EC" w:rsidP="007411EC">
      <w:pPr>
        <w:jc w:val="both"/>
        <w:rPr>
          <w:szCs w:val="20"/>
        </w:rPr>
      </w:pPr>
      <w:r w:rsidRPr="008943F8">
        <w:rPr>
          <w:szCs w:val="20"/>
        </w:rPr>
        <w:t xml:space="preserve">5.2. In consideration of the performance of Services by </w:t>
      </w:r>
      <w:r w:rsidR="00B615A5" w:rsidRPr="008943F8">
        <w:rPr>
          <w:szCs w:val="20"/>
        </w:rPr>
        <w:t>Nexova</w:t>
      </w:r>
      <w:r w:rsidRPr="008943F8">
        <w:rPr>
          <w:szCs w:val="20"/>
        </w:rPr>
        <w:t xml:space="preserve">, the Client shall pay all prices and fees in accordance with the Agreement and this section. Unless stipulated otherwise, prices are in euro and do not include any taxes, duties or other governmental fees, now or hereafter enacted, including value-added or similar taxes levied by any government. </w:t>
      </w:r>
      <w:r w:rsidR="00B615A5" w:rsidRPr="008943F8">
        <w:rPr>
          <w:szCs w:val="20"/>
        </w:rPr>
        <w:t>Nexova</w:t>
      </w:r>
      <w:r w:rsidRPr="008943F8">
        <w:rPr>
          <w:szCs w:val="20"/>
        </w:rPr>
        <w:t xml:space="preserve"> may add these to the price or invoice separately, and </w:t>
      </w:r>
      <w:r w:rsidRPr="008943F8">
        <w:rPr>
          <w:szCs w:val="20"/>
        </w:rPr>
        <w:lastRenderedPageBreak/>
        <w:t xml:space="preserve">the Client will reimburse </w:t>
      </w:r>
      <w:r w:rsidR="00B615A5" w:rsidRPr="008943F8">
        <w:rPr>
          <w:szCs w:val="20"/>
        </w:rPr>
        <w:t>Nexova</w:t>
      </w:r>
      <w:r w:rsidRPr="008943F8">
        <w:rPr>
          <w:szCs w:val="20"/>
        </w:rPr>
        <w:t xml:space="preserve"> promptly on first request. Any increase in the rate of VAT or any new tax imposed during the performance of the Agreement shall be charged to the Client.</w:t>
      </w:r>
    </w:p>
    <w:p w14:paraId="69D78572" w14:textId="74E18EA3" w:rsidR="007411EC" w:rsidRPr="008943F8" w:rsidRDefault="007411EC" w:rsidP="007411EC">
      <w:pPr>
        <w:jc w:val="both"/>
        <w:rPr>
          <w:szCs w:val="20"/>
        </w:rPr>
      </w:pPr>
      <w:r w:rsidRPr="008943F8">
        <w:rPr>
          <w:szCs w:val="20"/>
        </w:rPr>
        <w:t xml:space="preserve">5.3. Unless otherwise stated on the Service-Order Form, the price mentioned on the Service-Order Form does not include </w:t>
      </w:r>
      <w:r w:rsidR="00B615A5" w:rsidRPr="008943F8">
        <w:rPr>
          <w:szCs w:val="20"/>
        </w:rPr>
        <w:t>Nexova</w:t>
      </w:r>
      <w:r w:rsidRPr="008943F8">
        <w:rPr>
          <w:szCs w:val="20"/>
        </w:rPr>
        <w:t xml:space="preserve"> 's costs and disbursements specifically made for the provision of the Service to the Client (e.g. accommodation costs, travel costs, material costs, etc.). These costs and disbursements will be paid by the Client to </w:t>
      </w:r>
      <w:r w:rsidR="00B615A5" w:rsidRPr="008943F8">
        <w:rPr>
          <w:szCs w:val="20"/>
        </w:rPr>
        <w:t>Nexova</w:t>
      </w:r>
      <w:r w:rsidRPr="008943F8">
        <w:rPr>
          <w:szCs w:val="20"/>
        </w:rPr>
        <w:t xml:space="preserve"> in accordance with the terms of the Service-Order Form.</w:t>
      </w:r>
    </w:p>
    <w:p w14:paraId="0C27566F" w14:textId="77777777" w:rsidR="007411EC" w:rsidRPr="008943F8" w:rsidRDefault="007411EC" w:rsidP="007411EC">
      <w:pPr>
        <w:jc w:val="both"/>
        <w:rPr>
          <w:szCs w:val="20"/>
        </w:rPr>
      </w:pPr>
      <w:r w:rsidRPr="008943F8">
        <w:rPr>
          <w:szCs w:val="20"/>
        </w:rPr>
        <w:t>5.4. All payments due under this Agreement shall be payable, in full, in the currency mentioned in the Service-Order Form, regardless of the country(</w:t>
      </w:r>
      <w:proofErr w:type="spellStart"/>
      <w:r w:rsidRPr="008943F8">
        <w:rPr>
          <w:szCs w:val="20"/>
        </w:rPr>
        <w:t>ies</w:t>
      </w:r>
      <w:proofErr w:type="spellEnd"/>
      <w:r w:rsidRPr="008943F8">
        <w:rPr>
          <w:szCs w:val="20"/>
        </w:rPr>
        <w:t>) in which sales are made or in which payments are originated. Such payments shall be without any set-off, counterclaim, deduction of tax withholding, deduction of exchange, collection or other charges.</w:t>
      </w:r>
    </w:p>
    <w:p w14:paraId="5C2BA901" w14:textId="0192F6DF" w:rsidR="007411EC" w:rsidRPr="008943F8" w:rsidRDefault="007411EC" w:rsidP="007411EC">
      <w:pPr>
        <w:jc w:val="both"/>
        <w:rPr>
          <w:szCs w:val="20"/>
        </w:rPr>
      </w:pPr>
      <w:r w:rsidRPr="008943F8">
        <w:rPr>
          <w:szCs w:val="20"/>
        </w:rPr>
        <w:t xml:space="preserve">5.5. Unless stated otherwise, the Client shall make net payments within thirty (30) days of date of invoice to the designated bank account of </w:t>
      </w:r>
      <w:r w:rsidR="00B615A5" w:rsidRPr="008943F8">
        <w:rPr>
          <w:szCs w:val="20"/>
        </w:rPr>
        <w:t>Nexova</w:t>
      </w:r>
      <w:r w:rsidRPr="008943F8">
        <w:rPr>
          <w:szCs w:val="20"/>
        </w:rPr>
        <w:t xml:space="preserve">. The Client shall pay all amounts due to </w:t>
      </w:r>
      <w:r w:rsidR="00B615A5" w:rsidRPr="008943F8">
        <w:rPr>
          <w:szCs w:val="20"/>
        </w:rPr>
        <w:t>Nexova</w:t>
      </w:r>
      <w:r w:rsidRPr="008943F8">
        <w:rPr>
          <w:szCs w:val="20"/>
        </w:rPr>
        <w:t xml:space="preserve"> in full without any set-off, counterclaim, deduction or (tax) withholding.</w:t>
      </w:r>
    </w:p>
    <w:p w14:paraId="11FF6C8C" w14:textId="1A1BF02A" w:rsidR="007411EC" w:rsidRPr="008943F8" w:rsidRDefault="007411EC" w:rsidP="007411EC">
      <w:pPr>
        <w:jc w:val="both"/>
        <w:rPr>
          <w:szCs w:val="20"/>
        </w:rPr>
      </w:pPr>
      <w:r w:rsidRPr="008943F8">
        <w:rPr>
          <w:szCs w:val="20"/>
        </w:rPr>
        <w:t xml:space="preserve">5.6. Any dispute regarding a request for payment must be made in writing within fifteen (15) calendar days following the date of issue of the invoice. The dispute does not release the Client from its obligation to pay. Any invoice issued by </w:t>
      </w:r>
      <w:r w:rsidR="00B615A5" w:rsidRPr="008943F8">
        <w:rPr>
          <w:szCs w:val="20"/>
        </w:rPr>
        <w:t>Nexova</w:t>
      </w:r>
      <w:r w:rsidRPr="008943F8">
        <w:rPr>
          <w:szCs w:val="20"/>
        </w:rPr>
        <w:t xml:space="preserve"> that is not contested within fifteen (15) calendar days is deemed to be accepted as to its amount by the Client and cannot subsequently be contested.</w:t>
      </w:r>
    </w:p>
    <w:p w14:paraId="0EF400E4" w14:textId="3001FCF7" w:rsidR="007411EC" w:rsidRPr="008943F8" w:rsidRDefault="007411EC" w:rsidP="007411EC">
      <w:pPr>
        <w:jc w:val="both"/>
        <w:rPr>
          <w:szCs w:val="20"/>
        </w:rPr>
      </w:pPr>
      <w:r w:rsidRPr="008943F8">
        <w:rPr>
          <w:szCs w:val="20"/>
        </w:rPr>
        <w:t xml:space="preserve">5.7. In the event the client fails to make any payment due under an Agreement on the due date, then, whether or not </w:t>
      </w:r>
      <w:r w:rsidR="00B615A5" w:rsidRPr="008943F8">
        <w:rPr>
          <w:szCs w:val="20"/>
        </w:rPr>
        <w:t>Nexova</w:t>
      </w:r>
      <w:r w:rsidRPr="008943F8">
        <w:rPr>
          <w:szCs w:val="20"/>
        </w:rPr>
        <w:t xml:space="preserve"> has made a formal demand for payment and in addition to any other rights and remedies available to </w:t>
      </w:r>
      <w:r w:rsidR="00B615A5" w:rsidRPr="008943F8">
        <w:rPr>
          <w:szCs w:val="20"/>
        </w:rPr>
        <w:t>Nexova</w:t>
      </w:r>
      <w:r w:rsidRPr="008943F8">
        <w:rPr>
          <w:szCs w:val="20"/>
        </w:rPr>
        <w:t xml:space="preserve">, the Client shall pay a fixed compensation charge of 10 (ten) % will be charged on the amounts due (with a minimum of € 250 (two hundred fifty euro) as well as an interest on all due amounts from the due date until </w:t>
      </w:r>
      <w:r w:rsidR="00B615A5" w:rsidRPr="008943F8">
        <w:rPr>
          <w:szCs w:val="20"/>
        </w:rPr>
        <w:t>Nexova</w:t>
      </w:r>
      <w:r w:rsidRPr="008943F8">
        <w:rPr>
          <w:szCs w:val="20"/>
        </w:rPr>
        <w:t xml:space="preserve"> has received full payment thereof, at the rate of eight percent (8 %) per annum or the highest rate allowed by law, whichever is lower. Any collection costs incurred by </w:t>
      </w:r>
      <w:r w:rsidR="00B615A5" w:rsidRPr="008943F8">
        <w:rPr>
          <w:szCs w:val="20"/>
        </w:rPr>
        <w:t>Nexova</w:t>
      </w:r>
      <w:r w:rsidRPr="008943F8">
        <w:rPr>
          <w:szCs w:val="20"/>
        </w:rPr>
        <w:t xml:space="preserve"> (including attorneys’ fees) will be payable by the Client.</w:t>
      </w:r>
    </w:p>
    <w:p w14:paraId="41D2EFFD" w14:textId="6B75288E" w:rsidR="007411EC" w:rsidRPr="008943F8" w:rsidRDefault="007411EC" w:rsidP="007411EC">
      <w:pPr>
        <w:jc w:val="both"/>
        <w:rPr>
          <w:szCs w:val="20"/>
        </w:rPr>
      </w:pPr>
      <w:r w:rsidRPr="008943F8">
        <w:rPr>
          <w:szCs w:val="20"/>
        </w:rPr>
        <w:t xml:space="preserve">5.8. Similarly, without prejudice to the foregoing provisions, non-payment of an invoice on its due date authorises </w:t>
      </w:r>
      <w:r w:rsidR="00B615A5" w:rsidRPr="008943F8">
        <w:rPr>
          <w:szCs w:val="20"/>
        </w:rPr>
        <w:t>Nexova</w:t>
      </w:r>
      <w:r w:rsidRPr="008943F8">
        <w:rPr>
          <w:szCs w:val="20"/>
        </w:rPr>
        <w:t xml:space="preserve"> to suspend the performance of its Services for the Client, to terminate any assignment in progress and/or to withhold any order until full payment of all debts, including compensation, late payment interest and reminder costs and </w:t>
      </w:r>
      <w:r w:rsidR="00B615A5" w:rsidRPr="008943F8">
        <w:rPr>
          <w:szCs w:val="20"/>
        </w:rPr>
        <w:t>Nexova</w:t>
      </w:r>
      <w:r w:rsidRPr="008943F8">
        <w:rPr>
          <w:szCs w:val="20"/>
        </w:rPr>
        <w:t xml:space="preserve"> shall be free to enter the premises where software and other products belonging to </w:t>
      </w:r>
      <w:r w:rsidR="00B615A5" w:rsidRPr="008943F8">
        <w:rPr>
          <w:szCs w:val="20"/>
        </w:rPr>
        <w:t>Nexova</w:t>
      </w:r>
      <w:r w:rsidRPr="008943F8">
        <w:rPr>
          <w:szCs w:val="20"/>
        </w:rPr>
        <w:t xml:space="preserve"> may be located and remove them as </w:t>
      </w:r>
      <w:proofErr w:type="spellStart"/>
      <w:r w:rsidR="00B615A5" w:rsidRPr="008943F8">
        <w:rPr>
          <w:szCs w:val="20"/>
        </w:rPr>
        <w:t>Nexova</w:t>
      </w:r>
      <w:r w:rsidRPr="008943F8">
        <w:rPr>
          <w:szCs w:val="20"/>
        </w:rPr>
        <w:t>’s</w:t>
      </w:r>
      <w:proofErr w:type="spellEnd"/>
      <w:r w:rsidRPr="008943F8">
        <w:rPr>
          <w:szCs w:val="20"/>
        </w:rPr>
        <w:t xml:space="preserve"> property, without prejudice to </w:t>
      </w:r>
      <w:proofErr w:type="spellStart"/>
      <w:r w:rsidR="00B615A5" w:rsidRPr="008943F8">
        <w:rPr>
          <w:szCs w:val="20"/>
        </w:rPr>
        <w:t>Nexova</w:t>
      </w:r>
      <w:r w:rsidRPr="008943F8">
        <w:rPr>
          <w:szCs w:val="20"/>
        </w:rPr>
        <w:t>’s</w:t>
      </w:r>
      <w:proofErr w:type="spellEnd"/>
      <w:r w:rsidRPr="008943F8">
        <w:rPr>
          <w:szCs w:val="20"/>
        </w:rPr>
        <w:t xml:space="preserve"> right to recover any further expenses or damages </w:t>
      </w:r>
      <w:r w:rsidR="00B615A5" w:rsidRPr="008943F8">
        <w:rPr>
          <w:szCs w:val="20"/>
        </w:rPr>
        <w:t>Nexova</w:t>
      </w:r>
      <w:r w:rsidRPr="008943F8">
        <w:rPr>
          <w:szCs w:val="20"/>
        </w:rPr>
        <w:t xml:space="preserve"> may suffer by reason of such non- payment. Failure to pay an invoice on the due date shall render all sums owed by the Client to </w:t>
      </w:r>
      <w:r w:rsidR="00B615A5" w:rsidRPr="008943F8">
        <w:rPr>
          <w:szCs w:val="20"/>
        </w:rPr>
        <w:t>Nexova</w:t>
      </w:r>
      <w:r w:rsidRPr="008943F8">
        <w:rPr>
          <w:szCs w:val="20"/>
        </w:rPr>
        <w:t xml:space="preserve"> immediately payable, regardless of the payment terms previously granted. Non-payment of </w:t>
      </w:r>
      <w:r w:rsidR="00B615A5" w:rsidRPr="008943F8">
        <w:rPr>
          <w:szCs w:val="20"/>
        </w:rPr>
        <w:t>Nexova</w:t>
      </w:r>
      <w:r w:rsidRPr="008943F8">
        <w:rPr>
          <w:szCs w:val="20"/>
        </w:rPr>
        <w:t xml:space="preserve"> 's invoices on the due date shall constitute a serious breach of contract attributable to the Client and shall entitle </w:t>
      </w:r>
      <w:r w:rsidR="00B615A5" w:rsidRPr="008943F8">
        <w:rPr>
          <w:szCs w:val="20"/>
        </w:rPr>
        <w:t>Nexova</w:t>
      </w:r>
      <w:r w:rsidRPr="008943F8">
        <w:rPr>
          <w:szCs w:val="20"/>
        </w:rPr>
        <w:t xml:space="preserve"> to terminate the Agreement at the Client's expenses.</w:t>
      </w:r>
    </w:p>
    <w:p w14:paraId="544D897C" w14:textId="28115E5C" w:rsidR="007411EC" w:rsidRPr="008943F8" w:rsidRDefault="007411EC" w:rsidP="007411EC">
      <w:pPr>
        <w:jc w:val="both"/>
        <w:rPr>
          <w:szCs w:val="20"/>
        </w:rPr>
      </w:pPr>
      <w:r w:rsidRPr="008943F8">
        <w:rPr>
          <w:szCs w:val="20"/>
        </w:rPr>
        <w:t xml:space="preserve">5.9. The Client hereby agrees that </w:t>
      </w:r>
      <w:r w:rsidR="00B615A5" w:rsidRPr="008943F8">
        <w:rPr>
          <w:szCs w:val="20"/>
        </w:rPr>
        <w:t>Nexova</w:t>
      </w:r>
      <w:r w:rsidRPr="008943F8">
        <w:rPr>
          <w:szCs w:val="20"/>
        </w:rPr>
        <w:t xml:space="preserve"> is authorized to set off any debt owed by the Client to </w:t>
      </w:r>
      <w:r w:rsidR="00B615A5" w:rsidRPr="008943F8">
        <w:rPr>
          <w:szCs w:val="20"/>
        </w:rPr>
        <w:t>Nexova</w:t>
      </w:r>
      <w:r w:rsidRPr="008943F8">
        <w:rPr>
          <w:szCs w:val="20"/>
        </w:rPr>
        <w:t xml:space="preserve"> against and deduct from any amount that </w:t>
      </w:r>
      <w:r w:rsidR="00B615A5" w:rsidRPr="008943F8">
        <w:rPr>
          <w:szCs w:val="20"/>
        </w:rPr>
        <w:t>Nexova</w:t>
      </w:r>
      <w:r w:rsidRPr="008943F8">
        <w:rPr>
          <w:szCs w:val="20"/>
        </w:rPr>
        <w:t xml:space="preserve"> owes to the Client under any agreement any amount that the Client owes to </w:t>
      </w:r>
      <w:r w:rsidR="00B615A5" w:rsidRPr="008943F8">
        <w:rPr>
          <w:szCs w:val="20"/>
        </w:rPr>
        <w:t>Nexova</w:t>
      </w:r>
      <w:r w:rsidRPr="008943F8">
        <w:rPr>
          <w:szCs w:val="20"/>
        </w:rPr>
        <w:t xml:space="preserve"> or against any advance payments or deposits made by the Client.</w:t>
      </w:r>
    </w:p>
    <w:p w14:paraId="3DA04C50" w14:textId="4EC5F1A1" w:rsidR="007411EC" w:rsidRPr="008943F8" w:rsidRDefault="007411EC" w:rsidP="007411EC">
      <w:pPr>
        <w:jc w:val="both"/>
        <w:rPr>
          <w:szCs w:val="20"/>
        </w:rPr>
      </w:pPr>
      <w:r w:rsidRPr="008943F8">
        <w:rPr>
          <w:szCs w:val="20"/>
        </w:rPr>
        <w:t xml:space="preserve">5.10. The Client authorises </w:t>
      </w:r>
      <w:r w:rsidR="00B615A5" w:rsidRPr="008943F8">
        <w:rPr>
          <w:szCs w:val="20"/>
        </w:rPr>
        <w:t>Nexova</w:t>
      </w:r>
      <w:r w:rsidRPr="008943F8">
        <w:rPr>
          <w:szCs w:val="20"/>
        </w:rPr>
        <w:t xml:space="preserve"> to send all invoices electronically.</w:t>
      </w:r>
    </w:p>
    <w:p w14:paraId="0A3F09A4" w14:textId="5700B04B" w:rsidR="007411EC" w:rsidRPr="008943F8" w:rsidRDefault="007411EC" w:rsidP="00C745EE">
      <w:pPr>
        <w:pStyle w:val="Titre1"/>
        <w:rPr>
          <w:szCs w:val="20"/>
        </w:rPr>
      </w:pPr>
      <w:r w:rsidRPr="008943F8">
        <w:rPr>
          <w:szCs w:val="20"/>
        </w:rPr>
        <w:t>NEXOVA’S DUTIES</w:t>
      </w:r>
    </w:p>
    <w:p w14:paraId="2F619798" w14:textId="412385DE" w:rsidR="007411EC" w:rsidRPr="008943F8" w:rsidRDefault="007411EC" w:rsidP="007411EC">
      <w:pPr>
        <w:jc w:val="both"/>
        <w:rPr>
          <w:szCs w:val="20"/>
        </w:rPr>
      </w:pPr>
      <w:r w:rsidRPr="008943F8">
        <w:rPr>
          <w:szCs w:val="20"/>
        </w:rPr>
        <w:t xml:space="preserve">6.1. </w:t>
      </w:r>
      <w:r w:rsidR="00B615A5" w:rsidRPr="008943F8">
        <w:rPr>
          <w:szCs w:val="20"/>
        </w:rPr>
        <w:t>Nexova</w:t>
      </w:r>
      <w:r w:rsidRPr="008943F8">
        <w:rPr>
          <w:szCs w:val="20"/>
        </w:rPr>
        <w:t xml:space="preserve"> will provide the Client with the Services during the term of this Agreement.</w:t>
      </w:r>
    </w:p>
    <w:p w14:paraId="4E0172D7" w14:textId="6BF8C520" w:rsidR="007411EC" w:rsidRPr="008943F8" w:rsidRDefault="007411EC" w:rsidP="007411EC">
      <w:pPr>
        <w:jc w:val="both"/>
        <w:rPr>
          <w:szCs w:val="20"/>
        </w:rPr>
      </w:pPr>
      <w:r w:rsidRPr="008943F8">
        <w:rPr>
          <w:szCs w:val="20"/>
        </w:rPr>
        <w:t xml:space="preserve">6.2. </w:t>
      </w:r>
      <w:r w:rsidR="00B615A5" w:rsidRPr="008943F8">
        <w:rPr>
          <w:szCs w:val="20"/>
        </w:rPr>
        <w:t>Nexova</w:t>
      </w:r>
      <w:r w:rsidRPr="008943F8">
        <w:rPr>
          <w:szCs w:val="20"/>
        </w:rPr>
        <w:t xml:space="preserve"> shall, </w:t>
      </w:r>
      <w:proofErr w:type="gramStart"/>
      <w:r w:rsidRPr="008943F8">
        <w:rPr>
          <w:szCs w:val="20"/>
        </w:rPr>
        <w:t>at all times</w:t>
      </w:r>
      <w:proofErr w:type="gramEnd"/>
      <w:r w:rsidRPr="008943F8">
        <w:rPr>
          <w:szCs w:val="20"/>
        </w:rPr>
        <w:t>, act with the level of skill, care and diligence to be displayed by an expert professional and in accordance with good industry practices.</w:t>
      </w:r>
    </w:p>
    <w:p w14:paraId="289F8D08" w14:textId="7ACED948" w:rsidR="007411EC" w:rsidRPr="008943F8" w:rsidRDefault="007411EC" w:rsidP="007411EC">
      <w:pPr>
        <w:jc w:val="both"/>
        <w:rPr>
          <w:szCs w:val="20"/>
        </w:rPr>
      </w:pPr>
      <w:r w:rsidRPr="008943F8">
        <w:rPr>
          <w:szCs w:val="20"/>
        </w:rPr>
        <w:t xml:space="preserve">6.3. </w:t>
      </w:r>
      <w:r w:rsidR="00B615A5" w:rsidRPr="008943F8">
        <w:rPr>
          <w:szCs w:val="20"/>
        </w:rPr>
        <w:t>Nexova</w:t>
      </w:r>
      <w:r w:rsidRPr="008943F8">
        <w:rPr>
          <w:szCs w:val="20"/>
        </w:rPr>
        <w:t xml:space="preserve"> may make changes to the Software or Services, provided that such changes do not materially affect the functionality of the Software or the Services.</w:t>
      </w:r>
    </w:p>
    <w:p w14:paraId="0BF2271A" w14:textId="01E89A50" w:rsidR="007411EC" w:rsidRPr="008943F8" w:rsidRDefault="007411EC" w:rsidP="007411EC">
      <w:pPr>
        <w:jc w:val="both"/>
        <w:rPr>
          <w:szCs w:val="20"/>
        </w:rPr>
      </w:pPr>
      <w:r w:rsidRPr="008943F8">
        <w:rPr>
          <w:szCs w:val="20"/>
        </w:rPr>
        <w:lastRenderedPageBreak/>
        <w:t xml:space="preserve">6.4. </w:t>
      </w:r>
      <w:r w:rsidR="00B615A5" w:rsidRPr="008943F8">
        <w:rPr>
          <w:szCs w:val="20"/>
        </w:rPr>
        <w:t>Nexova</w:t>
      </w:r>
      <w:r w:rsidRPr="008943F8">
        <w:rPr>
          <w:szCs w:val="20"/>
        </w:rPr>
        <w:t xml:space="preserve"> will use its reasonable </w:t>
      </w:r>
      <w:proofErr w:type="spellStart"/>
      <w:r w:rsidRPr="008943F8">
        <w:rPr>
          <w:szCs w:val="20"/>
        </w:rPr>
        <w:t>endeavors</w:t>
      </w:r>
      <w:proofErr w:type="spellEnd"/>
      <w:r w:rsidRPr="008943F8">
        <w:rPr>
          <w:szCs w:val="20"/>
        </w:rPr>
        <w:t xml:space="preserve"> to ensure that Key Personnel(s) described in the Service-Order form for the performance of the Services, will continue to be involved throughout provision of the Services.</w:t>
      </w:r>
    </w:p>
    <w:p w14:paraId="63D2D6F3" w14:textId="525ACDB7" w:rsidR="007411EC" w:rsidRPr="008943F8" w:rsidRDefault="007411EC" w:rsidP="007411EC">
      <w:pPr>
        <w:jc w:val="both"/>
        <w:rPr>
          <w:szCs w:val="20"/>
        </w:rPr>
      </w:pPr>
      <w:r w:rsidRPr="008943F8">
        <w:rPr>
          <w:szCs w:val="20"/>
        </w:rPr>
        <w:t xml:space="preserve">6.5. If the Consultant is present on the Client’s premises, </w:t>
      </w:r>
      <w:r w:rsidR="00B615A5" w:rsidRPr="008943F8">
        <w:rPr>
          <w:szCs w:val="20"/>
        </w:rPr>
        <w:t>Nexova</w:t>
      </w:r>
      <w:r w:rsidRPr="008943F8">
        <w:rPr>
          <w:szCs w:val="20"/>
        </w:rPr>
        <w:t xml:space="preserve"> shall use reasonable </w:t>
      </w:r>
      <w:proofErr w:type="spellStart"/>
      <w:r w:rsidRPr="008943F8">
        <w:rPr>
          <w:szCs w:val="20"/>
        </w:rPr>
        <w:t>endeavors</w:t>
      </w:r>
      <w:proofErr w:type="spellEnd"/>
      <w:r w:rsidRPr="008943F8">
        <w:rPr>
          <w:szCs w:val="20"/>
        </w:rPr>
        <w:t xml:space="preserve"> to ensure that the Consultant complies with such reasonable site rules and procedures as notified to </w:t>
      </w:r>
      <w:r w:rsidR="00B615A5" w:rsidRPr="008943F8">
        <w:rPr>
          <w:szCs w:val="20"/>
        </w:rPr>
        <w:t>Nexova</w:t>
      </w:r>
      <w:r w:rsidRPr="008943F8">
        <w:rPr>
          <w:szCs w:val="20"/>
        </w:rPr>
        <w:t xml:space="preserve"> by the Client.</w:t>
      </w:r>
    </w:p>
    <w:p w14:paraId="1B8F1DF1" w14:textId="7F9B0840" w:rsidR="004740D0" w:rsidRPr="008943F8" w:rsidRDefault="007411EC" w:rsidP="007411EC">
      <w:pPr>
        <w:jc w:val="both"/>
        <w:rPr>
          <w:szCs w:val="20"/>
        </w:rPr>
      </w:pPr>
      <w:r w:rsidRPr="008943F8">
        <w:rPr>
          <w:szCs w:val="20"/>
        </w:rPr>
        <w:t xml:space="preserve">6.6. The Client explicitly acknowledges that the deliverance of the Services may rely on the availability and correct functioning of third party (including the Client) service providers or Client furnished items, as may be indicated by </w:t>
      </w:r>
      <w:r w:rsidR="00B615A5" w:rsidRPr="008943F8">
        <w:rPr>
          <w:szCs w:val="20"/>
        </w:rPr>
        <w:t>Nexova</w:t>
      </w:r>
      <w:r w:rsidRPr="008943F8">
        <w:rPr>
          <w:szCs w:val="20"/>
        </w:rPr>
        <w:t xml:space="preserve">, including supply of energy, data storage, connectivity, and communication services. These are outside of the control of </w:t>
      </w:r>
      <w:r w:rsidR="00B615A5" w:rsidRPr="008943F8">
        <w:rPr>
          <w:szCs w:val="20"/>
        </w:rPr>
        <w:t>Nexova</w:t>
      </w:r>
      <w:r w:rsidRPr="008943F8">
        <w:rPr>
          <w:szCs w:val="20"/>
        </w:rPr>
        <w:t xml:space="preserve">, and </w:t>
      </w:r>
      <w:r w:rsidR="00B615A5" w:rsidRPr="008943F8">
        <w:rPr>
          <w:szCs w:val="20"/>
        </w:rPr>
        <w:t>Nexova</w:t>
      </w:r>
      <w:r w:rsidRPr="008943F8">
        <w:rPr>
          <w:szCs w:val="20"/>
        </w:rPr>
        <w:t xml:space="preserve"> will have no responsibility or liability in this respect.</w:t>
      </w:r>
    </w:p>
    <w:p w14:paraId="25AD6701" w14:textId="225EFDA3" w:rsidR="00E45913" w:rsidRPr="008943F8" w:rsidRDefault="00E45913" w:rsidP="00C745EE">
      <w:pPr>
        <w:pStyle w:val="Titre1"/>
        <w:rPr>
          <w:szCs w:val="20"/>
        </w:rPr>
      </w:pPr>
      <w:r w:rsidRPr="008943F8">
        <w:rPr>
          <w:szCs w:val="20"/>
        </w:rPr>
        <w:t>CLIENT’S DUTIES</w:t>
      </w:r>
    </w:p>
    <w:p w14:paraId="08556776" w14:textId="208EA1B4" w:rsidR="00E45913" w:rsidRPr="008943F8" w:rsidRDefault="00E45913" w:rsidP="00E45913">
      <w:pPr>
        <w:jc w:val="both"/>
        <w:rPr>
          <w:szCs w:val="20"/>
        </w:rPr>
      </w:pPr>
      <w:r w:rsidRPr="008943F8">
        <w:rPr>
          <w:szCs w:val="20"/>
        </w:rPr>
        <w:t xml:space="preserve">7.1. The Client may be required to sign Service-Order Form giving its consent to specifics of the Services including testing targets, dates and times. Further details regarding the Services may be given in the relevant Master Services Agreement or a Software License Agreement. </w:t>
      </w:r>
      <w:r w:rsidR="00B615A5" w:rsidRPr="008943F8">
        <w:rPr>
          <w:szCs w:val="20"/>
        </w:rPr>
        <w:t>Nexova</w:t>
      </w:r>
      <w:r w:rsidRPr="008943F8">
        <w:rPr>
          <w:szCs w:val="20"/>
        </w:rPr>
        <w:t xml:space="preserve"> shall not be required to schedule or provide the Services until the Client has signed the Service-Order Form.</w:t>
      </w:r>
    </w:p>
    <w:p w14:paraId="4F6EC207" w14:textId="7B8B578D" w:rsidR="00E45913" w:rsidRPr="008943F8" w:rsidRDefault="00E45913" w:rsidP="00E45913">
      <w:pPr>
        <w:jc w:val="both"/>
        <w:rPr>
          <w:szCs w:val="20"/>
        </w:rPr>
      </w:pPr>
      <w:r w:rsidRPr="008943F8">
        <w:rPr>
          <w:szCs w:val="20"/>
        </w:rPr>
        <w:t xml:space="preserve">7.2. The Client shall give access </w:t>
      </w:r>
      <w:r w:rsidR="00B615A5" w:rsidRPr="008943F8">
        <w:rPr>
          <w:szCs w:val="20"/>
        </w:rPr>
        <w:t>Nexova</w:t>
      </w:r>
      <w:r w:rsidRPr="008943F8">
        <w:rPr>
          <w:szCs w:val="20"/>
        </w:rPr>
        <w:t xml:space="preserve"> to its systems and computers in the context of providing the Services. The Client hereby accept that </w:t>
      </w:r>
      <w:r w:rsidR="00B615A5" w:rsidRPr="008943F8">
        <w:rPr>
          <w:szCs w:val="20"/>
        </w:rPr>
        <w:t>Nexova</w:t>
      </w:r>
      <w:r w:rsidRPr="008943F8">
        <w:rPr>
          <w:szCs w:val="20"/>
        </w:rPr>
        <w:t xml:space="preserve"> may collect data from the Client (including results, configurations, and gathered artifacts) solely and exclusively </w:t>
      </w:r>
      <w:proofErr w:type="gramStart"/>
      <w:r w:rsidRPr="008943F8">
        <w:rPr>
          <w:szCs w:val="20"/>
        </w:rPr>
        <w:t>in order to</w:t>
      </w:r>
      <w:proofErr w:type="gramEnd"/>
      <w:r w:rsidRPr="008943F8">
        <w:rPr>
          <w:szCs w:val="20"/>
        </w:rPr>
        <w:t xml:space="preserve"> provide feedback to </w:t>
      </w:r>
      <w:r w:rsidR="00B615A5" w:rsidRPr="008943F8">
        <w:rPr>
          <w:szCs w:val="20"/>
        </w:rPr>
        <w:t>Nexova</w:t>
      </w:r>
      <w:r w:rsidRPr="008943F8">
        <w:rPr>
          <w:szCs w:val="20"/>
        </w:rPr>
        <w:t xml:space="preserve"> and improve the Services or Software and on the condition that such data is protected and remains confidential for such purpose only. The Client agrees not to pursue any claims against </w:t>
      </w:r>
      <w:r w:rsidR="00B615A5" w:rsidRPr="008943F8">
        <w:rPr>
          <w:szCs w:val="20"/>
        </w:rPr>
        <w:t>Nexova</w:t>
      </w:r>
      <w:r w:rsidRPr="008943F8">
        <w:rPr>
          <w:szCs w:val="20"/>
        </w:rPr>
        <w:t xml:space="preserve"> providing </w:t>
      </w:r>
      <w:r w:rsidR="00B615A5" w:rsidRPr="008943F8">
        <w:rPr>
          <w:szCs w:val="20"/>
        </w:rPr>
        <w:t>Nexova</w:t>
      </w:r>
      <w:r w:rsidRPr="008943F8">
        <w:rPr>
          <w:szCs w:val="20"/>
        </w:rPr>
        <w:t xml:space="preserve"> only use the data in accordance with the above purpose.</w:t>
      </w:r>
    </w:p>
    <w:p w14:paraId="67166E2B" w14:textId="73EFF4FF" w:rsidR="00E45913" w:rsidRPr="008943F8" w:rsidRDefault="00E45913" w:rsidP="00E45913">
      <w:pPr>
        <w:jc w:val="both"/>
        <w:rPr>
          <w:szCs w:val="20"/>
        </w:rPr>
      </w:pPr>
      <w:r w:rsidRPr="008943F8">
        <w:rPr>
          <w:szCs w:val="20"/>
        </w:rPr>
        <w:t xml:space="preserve">7.3. The Client is responsible for all information, orders, instructions, materials, and actions provided or performed by Client directly or by Client’s contractors and </w:t>
      </w:r>
      <w:r w:rsidR="00B615A5" w:rsidRPr="008943F8">
        <w:rPr>
          <w:szCs w:val="20"/>
        </w:rPr>
        <w:t>Nexova</w:t>
      </w:r>
      <w:r w:rsidRPr="008943F8">
        <w:rPr>
          <w:szCs w:val="20"/>
        </w:rPr>
        <w:t xml:space="preserve"> will be entitled to rely on the accuracy and completeness of all information provided to </w:t>
      </w:r>
      <w:r w:rsidR="00B615A5" w:rsidRPr="008943F8">
        <w:rPr>
          <w:szCs w:val="20"/>
        </w:rPr>
        <w:t>Nexova</w:t>
      </w:r>
      <w:r w:rsidRPr="008943F8">
        <w:rPr>
          <w:szCs w:val="20"/>
        </w:rPr>
        <w:t xml:space="preserve"> in this context. Without limiting the generality of the foregoing, the Client is solely responsible for the accuracy of any order, including with respect to the specification, configuration or other requirements of Software and Services, and functionality, compatibility and interoperability with other products, as well as fitness for particular use. </w:t>
      </w:r>
      <w:r w:rsidR="00B615A5" w:rsidRPr="008943F8">
        <w:rPr>
          <w:szCs w:val="20"/>
        </w:rPr>
        <w:t>Nexova</w:t>
      </w:r>
      <w:r w:rsidRPr="008943F8">
        <w:rPr>
          <w:szCs w:val="20"/>
        </w:rPr>
        <w:t xml:space="preserve"> shall have no responsibility for any damages caused by the Client’s failure to provide complete, accurate and true information or instructions.</w:t>
      </w:r>
    </w:p>
    <w:p w14:paraId="628D497A" w14:textId="15DDE7DE" w:rsidR="00E45913" w:rsidRPr="008943F8" w:rsidRDefault="00E45913" w:rsidP="00E45913">
      <w:pPr>
        <w:jc w:val="both"/>
        <w:rPr>
          <w:szCs w:val="20"/>
        </w:rPr>
      </w:pPr>
      <w:r w:rsidRPr="008943F8">
        <w:rPr>
          <w:szCs w:val="20"/>
        </w:rPr>
        <w:t xml:space="preserve">7.4. The Client shall reasonably co-operate with </w:t>
      </w:r>
      <w:r w:rsidR="00B615A5" w:rsidRPr="008943F8">
        <w:rPr>
          <w:szCs w:val="20"/>
        </w:rPr>
        <w:t>Nexova</w:t>
      </w:r>
      <w:r w:rsidRPr="008943F8">
        <w:rPr>
          <w:szCs w:val="20"/>
        </w:rPr>
        <w:t xml:space="preserve"> to allow </w:t>
      </w:r>
      <w:r w:rsidR="00B615A5" w:rsidRPr="008943F8">
        <w:rPr>
          <w:szCs w:val="20"/>
        </w:rPr>
        <w:t>Nexova</w:t>
      </w:r>
      <w:r w:rsidRPr="008943F8">
        <w:rPr>
          <w:szCs w:val="20"/>
        </w:rPr>
        <w:t xml:space="preserve"> to fulfil its obligations under the Agreement. If </w:t>
      </w:r>
      <w:r w:rsidR="00B615A5" w:rsidRPr="008943F8">
        <w:rPr>
          <w:szCs w:val="20"/>
        </w:rPr>
        <w:t>Nexova</w:t>
      </w:r>
      <w:r w:rsidRPr="008943F8">
        <w:rPr>
          <w:szCs w:val="20"/>
        </w:rPr>
        <w:t xml:space="preserve"> is impeded or obliged to spend additional time or incur additional expenses in the performance of any of its obligations by reason of the Client’s act or omission or that of Client’ s contractors (including the provision of any incorrect or inadequate data, information or instructions), the Client will pay </w:t>
      </w:r>
      <w:r w:rsidR="00B615A5" w:rsidRPr="008943F8">
        <w:rPr>
          <w:szCs w:val="20"/>
        </w:rPr>
        <w:t>Nexova</w:t>
      </w:r>
      <w:r w:rsidRPr="008943F8">
        <w:rPr>
          <w:szCs w:val="20"/>
        </w:rPr>
        <w:t xml:space="preserve"> for any additional time that </w:t>
      </w:r>
      <w:r w:rsidR="00B615A5" w:rsidRPr="008943F8">
        <w:rPr>
          <w:szCs w:val="20"/>
        </w:rPr>
        <w:t>Nexova</w:t>
      </w:r>
      <w:r w:rsidRPr="008943F8">
        <w:rPr>
          <w:szCs w:val="20"/>
        </w:rPr>
        <w:t xml:space="preserve"> spends and any expenses that </w:t>
      </w:r>
      <w:r w:rsidR="00B615A5" w:rsidRPr="008943F8">
        <w:rPr>
          <w:szCs w:val="20"/>
        </w:rPr>
        <w:t>Nexova</w:t>
      </w:r>
      <w:r w:rsidRPr="008943F8">
        <w:rPr>
          <w:szCs w:val="20"/>
        </w:rPr>
        <w:t xml:space="preserve"> reasonably incurs in carrying out such obligations and which are caused or rendered necessary by such act or omission.</w:t>
      </w:r>
    </w:p>
    <w:p w14:paraId="6148AFB3" w14:textId="7DE23E22" w:rsidR="00E45913" w:rsidRPr="008943F8" w:rsidRDefault="00E45913" w:rsidP="00E45913">
      <w:pPr>
        <w:jc w:val="both"/>
        <w:rPr>
          <w:szCs w:val="20"/>
        </w:rPr>
      </w:pPr>
      <w:r w:rsidRPr="008943F8">
        <w:rPr>
          <w:szCs w:val="20"/>
        </w:rPr>
        <w:t xml:space="preserve">7.5. The Client is responsible for acquiring, maintaining, and upgrading, at its own expense, its own equipment (including computers and appropriate telecommunications services), which shall enable the Client to use the Services. The Client guarantee that its equipment </w:t>
      </w:r>
      <w:proofErr w:type="gramStart"/>
      <w:r w:rsidRPr="008943F8">
        <w:rPr>
          <w:szCs w:val="20"/>
        </w:rPr>
        <w:t>is at all times</w:t>
      </w:r>
      <w:proofErr w:type="gramEnd"/>
      <w:r w:rsidRPr="008943F8">
        <w:rPr>
          <w:szCs w:val="20"/>
        </w:rPr>
        <w:t xml:space="preserve"> adaptable to, compatible with and suitable for use with the Services and the Client expressly releases </w:t>
      </w:r>
      <w:r w:rsidR="00B615A5" w:rsidRPr="008943F8">
        <w:rPr>
          <w:szCs w:val="20"/>
        </w:rPr>
        <w:t>Nexova</w:t>
      </w:r>
      <w:r w:rsidRPr="008943F8">
        <w:rPr>
          <w:szCs w:val="20"/>
        </w:rPr>
        <w:t xml:space="preserve"> from any liability in this respect. Without prejudice to other limitations of liability included in the Agreement, </w:t>
      </w:r>
      <w:r w:rsidR="00B615A5" w:rsidRPr="008943F8">
        <w:rPr>
          <w:szCs w:val="20"/>
        </w:rPr>
        <w:t>Nexova</w:t>
      </w:r>
      <w:r w:rsidRPr="008943F8">
        <w:rPr>
          <w:szCs w:val="20"/>
        </w:rPr>
        <w:t xml:space="preserve"> does not guarantee the compatibility of the Services with all types of equipment and the Services are not compatible with all types of equipment.</w:t>
      </w:r>
    </w:p>
    <w:p w14:paraId="3C8952D3" w14:textId="3DAB79D7" w:rsidR="00E45913" w:rsidRPr="008943F8" w:rsidRDefault="00E45913" w:rsidP="00E45913">
      <w:pPr>
        <w:jc w:val="both"/>
        <w:rPr>
          <w:szCs w:val="20"/>
        </w:rPr>
      </w:pPr>
      <w:r w:rsidRPr="008943F8">
        <w:rPr>
          <w:szCs w:val="20"/>
        </w:rPr>
        <w:t xml:space="preserve">7.6. For any Services requiring connection to a system from a remote location, the Client shall at its own expense and risk establish external system access for service staff of </w:t>
      </w:r>
      <w:r w:rsidR="00B615A5" w:rsidRPr="008943F8">
        <w:rPr>
          <w:szCs w:val="20"/>
        </w:rPr>
        <w:t>NEXOVA</w:t>
      </w:r>
      <w:r w:rsidRPr="008943F8">
        <w:rPr>
          <w:szCs w:val="20"/>
        </w:rPr>
        <w:t xml:space="preserve"> (or its subcontractors) and make available technically competent staff familiar with the Client’s systems, equipment, programs and operations as and when required to support </w:t>
      </w:r>
      <w:r w:rsidR="00B615A5" w:rsidRPr="008943F8">
        <w:rPr>
          <w:szCs w:val="20"/>
        </w:rPr>
        <w:t>Nexova</w:t>
      </w:r>
      <w:r w:rsidRPr="008943F8">
        <w:rPr>
          <w:szCs w:val="20"/>
        </w:rPr>
        <w:t xml:space="preserve"> and, where applicable, the Client authorizes </w:t>
      </w:r>
      <w:r w:rsidR="00B615A5" w:rsidRPr="008943F8">
        <w:rPr>
          <w:szCs w:val="20"/>
        </w:rPr>
        <w:t>Nexova</w:t>
      </w:r>
      <w:r w:rsidRPr="008943F8">
        <w:rPr>
          <w:szCs w:val="20"/>
        </w:rPr>
        <w:t xml:space="preserve"> </w:t>
      </w:r>
      <w:r w:rsidRPr="008943F8">
        <w:rPr>
          <w:szCs w:val="20"/>
        </w:rPr>
        <w:lastRenderedPageBreak/>
        <w:t>to make use of Client's IT infrastructure to connect to and share data with specified systems and/or services to perform Services</w:t>
      </w:r>
    </w:p>
    <w:p w14:paraId="1D503A96" w14:textId="29E45A1F" w:rsidR="004740D0" w:rsidRPr="008943F8" w:rsidRDefault="00E45913" w:rsidP="00E45913">
      <w:pPr>
        <w:jc w:val="both"/>
        <w:rPr>
          <w:szCs w:val="20"/>
        </w:rPr>
      </w:pPr>
      <w:r w:rsidRPr="008943F8">
        <w:rPr>
          <w:szCs w:val="20"/>
        </w:rPr>
        <w:t xml:space="preserve">7.7. Unless otherwise agreed in writing by </w:t>
      </w:r>
      <w:r w:rsidR="00B615A5" w:rsidRPr="008943F8">
        <w:rPr>
          <w:szCs w:val="20"/>
        </w:rPr>
        <w:t>Nexova</w:t>
      </w:r>
      <w:r w:rsidRPr="008943F8">
        <w:rPr>
          <w:szCs w:val="20"/>
        </w:rPr>
        <w:t xml:space="preserve">, the Client is not authorized to resell or incorporate </w:t>
      </w:r>
      <w:r w:rsidR="00B615A5" w:rsidRPr="008943F8">
        <w:rPr>
          <w:szCs w:val="20"/>
        </w:rPr>
        <w:t>Nexova</w:t>
      </w:r>
      <w:r w:rsidRPr="008943F8">
        <w:rPr>
          <w:szCs w:val="20"/>
        </w:rPr>
        <w:t xml:space="preserve"> Services in offerings to its own customers. In the event the Client is authorized to do so, the Client shall ensure that the terms of its agreement with each of its customer(s) or end user(s) are consistent with this Agreement and these Terms and that all its customers and/or end users of </w:t>
      </w:r>
      <w:r w:rsidR="00B615A5" w:rsidRPr="008943F8">
        <w:rPr>
          <w:szCs w:val="20"/>
        </w:rPr>
        <w:t>Nexova</w:t>
      </w:r>
      <w:r w:rsidRPr="008943F8">
        <w:rPr>
          <w:szCs w:val="20"/>
        </w:rPr>
        <w:t xml:space="preserve"> Services and/or Product comply with all relevant Client’s obligations under this Agreement and these Terms, failing which the Client shall indemnify, defend and hold harmless </w:t>
      </w:r>
      <w:r w:rsidR="00B615A5" w:rsidRPr="008943F8">
        <w:rPr>
          <w:szCs w:val="20"/>
        </w:rPr>
        <w:t>Nexova</w:t>
      </w:r>
      <w:r w:rsidRPr="008943F8">
        <w:rPr>
          <w:szCs w:val="20"/>
        </w:rPr>
        <w:t xml:space="preserve"> and its officers, directors, agents, employees, successors, and assigns in full from and against, all losses, liabilities, costs (including legal costs) and expenses arising out of or in connection with any non-compliance.</w:t>
      </w:r>
    </w:p>
    <w:p w14:paraId="43D82FD4" w14:textId="617CCB15" w:rsidR="00EF6477" w:rsidRPr="008943F8" w:rsidRDefault="00EF6477" w:rsidP="00C745EE">
      <w:pPr>
        <w:pStyle w:val="Titre1"/>
        <w:rPr>
          <w:szCs w:val="20"/>
        </w:rPr>
      </w:pPr>
      <w:r w:rsidRPr="008943F8">
        <w:rPr>
          <w:szCs w:val="20"/>
        </w:rPr>
        <w:t>USE OF SERVICES – RESTRICTIONS</w:t>
      </w:r>
    </w:p>
    <w:p w14:paraId="57AFC230" w14:textId="77777777" w:rsidR="00EF6477" w:rsidRPr="008943F8" w:rsidRDefault="00EF6477" w:rsidP="00EF6477">
      <w:pPr>
        <w:jc w:val="both"/>
        <w:rPr>
          <w:szCs w:val="20"/>
        </w:rPr>
      </w:pPr>
      <w:r w:rsidRPr="008943F8">
        <w:rPr>
          <w:szCs w:val="20"/>
        </w:rPr>
        <w:t>8.1. The Client shall use Software and Deliverables only for their intended purpose and the Client’s own lawful internal business use, in accordance with the</w:t>
      </w:r>
    </w:p>
    <w:p w14:paraId="0CB9940A" w14:textId="77777777" w:rsidR="00EF6477" w:rsidRPr="008943F8" w:rsidRDefault="00EF6477" w:rsidP="00EF6477">
      <w:pPr>
        <w:jc w:val="both"/>
        <w:rPr>
          <w:szCs w:val="20"/>
        </w:rPr>
      </w:pPr>
      <w:r w:rsidRPr="008943F8">
        <w:rPr>
          <w:szCs w:val="20"/>
        </w:rPr>
        <w:t>Agreement, any Documentation and applicable laws and regulations.</w:t>
      </w:r>
    </w:p>
    <w:p w14:paraId="46710CFD" w14:textId="77777777" w:rsidR="00EF6477" w:rsidRPr="008943F8" w:rsidRDefault="00EF6477" w:rsidP="00EF6477">
      <w:pPr>
        <w:jc w:val="both"/>
        <w:rPr>
          <w:szCs w:val="20"/>
        </w:rPr>
      </w:pPr>
      <w:r w:rsidRPr="008943F8">
        <w:rPr>
          <w:szCs w:val="20"/>
        </w:rPr>
        <w:t>8.2. The Client may not do any of the following:</w:t>
      </w:r>
    </w:p>
    <w:p w14:paraId="7A0C1914" w14:textId="77777777" w:rsidR="00EF6477" w:rsidRPr="008943F8" w:rsidRDefault="00EF6477" w:rsidP="0005095B">
      <w:pPr>
        <w:ind w:left="720"/>
        <w:jc w:val="both"/>
        <w:rPr>
          <w:szCs w:val="20"/>
        </w:rPr>
      </w:pPr>
      <w:r w:rsidRPr="008943F8">
        <w:rPr>
          <w:szCs w:val="20"/>
        </w:rPr>
        <w:t xml:space="preserve">(1) request installation on networks and Devices for which the Client does not have the express authority to do </w:t>
      </w:r>
      <w:proofErr w:type="gramStart"/>
      <w:r w:rsidRPr="008943F8">
        <w:rPr>
          <w:szCs w:val="20"/>
        </w:rPr>
        <w:t>so;</w:t>
      </w:r>
      <w:proofErr w:type="gramEnd"/>
    </w:p>
    <w:p w14:paraId="3D2B05EF" w14:textId="77777777" w:rsidR="00EF6477" w:rsidRPr="008943F8" w:rsidRDefault="00EF6477" w:rsidP="0005095B">
      <w:pPr>
        <w:ind w:left="720"/>
        <w:jc w:val="both"/>
        <w:rPr>
          <w:szCs w:val="20"/>
        </w:rPr>
      </w:pPr>
      <w:r w:rsidRPr="008943F8">
        <w:rPr>
          <w:szCs w:val="20"/>
        </w:rPr>
        <w:t xml:space="preserve">(2) request Services that will constitute any attack, hack, crack, or any other malicious usage or unlawful </w:t>
      </w:r>
      <w:proofErr w:type="gramStart"/>
      <w:r w:rsidRPr="008943F8">
        <w:rPr>
          <w:szCs w:val="20"/>
        </w:rPr>
        <w:t>activity;</w:t>
      </w:r>
      <w:proofErr w:type="gramEnd"/>
    </w:p>
    <w:p w14:paraId="368F6A6E" w14:textId="46BFBB54" w:rsidR="00EF6477" w:rsidRPr="008943F8" w:rsidRDefault="00EF6477" w:rsidP="0005095B">
      <w:pPr>
        <w:ind w:left="720"/>
        <w:jc w:val="both"/>
        <w:rPr>
          <w:szCs w:val="20"/>
        </w:rPr>
      </w:pPr>
      <w:r w:rsidRPr="008943F8">
        <w:rPr>
          <w:szCs w:val="20"/>
        </w:rPr>
        <w:t xml:space="preserve">(3) use the Services in such a way as to create an unreasonable load on </w:t>
      </w:r>
      <w:r w:rsidR="00B615A5" w:rsidRPr="008943F8">
        <w:rPr>
          <w:szCs w:val="20"/>
        </w:rPr>
        <w:t>Nexova</w:t>
      </w:r>
      <w:r w:rsidRPr="008943F8">
        <w:rPr>
          <w:szCs w:val="20"/>
        </w:rPr>
        <w:t xml:space="preserve"> systems or the Devices to which the Client have directed the Services to </w:t>
      </w:r>
      <w:proofErr w:type="gramStart"/>
      <w:r w:rsidRPr="008943F8">
        <w:rPr>
          <w:szCs w:val="20"/>
        </w:rPr>
        <w:t>interact;</w:t>
      </w:r>
      <w:proofErr w:type="gramEnd"/>
    </w:p>
    <w:p w14:paraId="36F2D82D" w14:textId="77777777" w:rsidR="00EF6477" w:rsidRPr="008943F8" w:rsidRDefault="00EF6477" w:rsidP="0005095B">
      <w:pPr>
        <w:ind w:left="720"/>
        <w:jc w:val="both"/>
        <w:rPr>
          <w:szCs w:val="20"/>
        </w:rPr>
      </w:pPr>
      <w:r w:rsidRPr="008943F8">
        <w:rPr>
          <w:szCs w:val="20"/>
        </w:rPr>
        <w:t xml:space="preserve">(4) use the Services to access or reveal any personal </w:t>
      </w:r>
      <w:proofErr w:type="gramStart"/>
      <w:r w:rsidRPr="008943F8">
        <w:rPr>
          <w:szCs w:val="20"/>
        </w:rPr>
        <w:t>information;</w:t>
      </w:r>
      <w:proofErr w:type="gramEnd"/>
    </w:p>
    <w:p w14:paraId="1D5C0480" w14:textId="58ADB670" w:rsidR="00EF6477" w:rsidRPr="008943F8" w:rsidRDefault="00EF6477" w:rsidP="0005095B">
      <w:pPr>
        <w:ind w:left="720"/>
        <w:jc w:val="both"/>
        <w:rPr>
          <w:szCs w:val="20"/>
        </w:rPr>
      </w:pPr>
      <w:r w:rsidRPr="008943F8">
        <w:rPr>
          <w:szCs w:val="20"/>
        </w:rPr>
        <w:t xml:space="preserve">(5) reverse assemble, decompile, disassemble, or otherwise attempt to derive the source code or the algorithmic nature for the Software, or to decode, de-crypt or neutralize any security measures in software or remove or circumvent the protection of software, without authorization from </w:t>
      </w:r>
      <w:r w:rsidR="00B615A5" w:rsidRPr="008943F8">
        <w:rPr>
          <w:szCs w:val="20"/>
        </w:rPr>
        <w:t>Nexova</w:t>
      </w:r>
      <w:r w:rsidRPr="008943F8">
        <w:rPr>
          <w:szCs w:val="20"/>
        </w:rPr>
        <w:t xml:space="preserve"> except as explicitly allowed under applicable law.</w:t>
      </w:r>
    </w:p>
    <w:p w14:paraId="6E256748" w14:textId="77777777" w:rsidR="00EF6477" w:rsidRPr="008943F8" w:rsidRDefault="00EF6477" w:rsidP="0005095B">
      <w:pPr>
        <w:ind w:left="720"/>
        <w:jc w:val="both"/>
        <w:rPr>
          <w:szCs w:val="20"/>
        </w:rPr>
      </w:pPr>
      <w:r w:rsidRPr="008943F8">
        <w:rPr>
          <w:szCs w:val="20"/>
        </w:rPr>
        <w:t xml:space="preserve">(6) reproduce, modify, distribute, translate or create derivative works of all or any part of the Services or </w:t>
      </w:r>
      <w:proofErr w:type="gramStart"/>
      <w:r w:rsidRPr="008943F8">
        <w:rPr>
          <w:szCs w:val="20"/>
        </w:rPr>
        <w:t>Software;</w:t>
      </w:r>
      <w:proofErr w:type="gramEnd"/>
    </w:p>
    <w:p w14:paraId="2BF82B9F" w14:textId="77777777" w:rsidR="00EF6477" w:rsidRPr="008943F8" w:rsidRDefault="00EF6477" w:rsidP="0005095B">
      <w:pPr>
        <w:ind w:left="720"/>
        <w:jc w:val="both"/>
        <w:rPr>
          <w:szCs w:val="20"/>
        </w:rPr>
      </w:pPr>
      <w:r w:rsidRPr="008943F8">
        <w:rPr>
          <w:szCs w:val="20"/>
        </w:rPr>
        <w:t>(7) assign, sublicense, lease, rent, loan, transfer, disclose, or otherwise make available the Services or Software to a third party for resale any of the rights granted to the Client in this Agreement.</w:t>
      </w:r>
    </w:p>
    <w:p w14:paraId="6AAE2CFB" w14:textId="04345269" w:rsidR="00EF6477" w:rsidRPr="008943F8" w:rsidRDefault="00EF6477" w:rsidP="0005095B">
      <w:pPr>
        <w:ind w:left="720"/>
        <w:jc w:val="both"/>
        <w:rPr>
          <w:szCs w:val="20"/>
        </w:rPr>
      </w:pPr>
      <w:r w:rsidRPr="008943F8">
        <w:rPr>
          <w:szCs w:val="20"/>
        </w:rPr>
        <w:t xml:space="preserve">(8) use the Services or Software in a location or method in violation of any law applicable to the Client or </w:t>
      </w:r>
      <w:r w:rsidR="00B615A5" w:rsidRPr="008943F8">
        <w:rPr>
          <w:szCs w:val="20"/>
        </w:rPr>
        <w:t>Nexova</w:t>
      </w:r>
      <w:r w:rsidRPr="008943F8">
        <w:rPr>
          <w:szCs w:val="20"/>
        </w:rPr>
        <w:t>; or</w:t>
      </w:r>
    </w:p>
    <w:p w14:paraId="37007832" w14:textId="46EDAD51" w:rsidR="00EF6477" w:rsidRPr="008943F8" w:rsidRDefault="00EF6477" w:rsidP="0005095B">
      <w:pPr>
        <w:ind w:left="720"/>
        <w:jc w:val="both"/>
        <w:rPr>
          <w:szCs w:val="20"/>
        </w:rPr>
      </w:pPr>
      <w:r w:rsidRPr="008943F8">
        <w:rPr>
          <w:szCs w:val="20"/>
        </w:rPr>
        <w:t xml:space="preserve">(9) impersonate or in any way misrepresent the Client affiliation or authority to act on behalf of </w:t>
      </w:r>
      <w:r w:rsidR="00B615A5" w:rsidRPr="008943F8">
        <w:rPr>
          <w:szCs w:val="20"/>
        </w:rPr>
        <w:t>Nexova</w:t>
      </w:r>
      <w:r w:rsidRPr="008943F8">
        <w:rPr>
          <w:szCs w:val="20"/>
        </w:rPr>
        <w:t>.</w:t>
      </w:r>
    </w:p>
    <w:p w14:paraId="280FD5EE" w14:textId="77777777" w:rsidR="00EF6477" w:rsidRPr="008943F8" w:rsidRDefault="00EF6477" w:rsidP="00EF6477">
      <w:pPr>
        <w:jc w:val="both"/>
        <w:rPr>
          <w:szCs w:val="20"/>
        </w:rPr>
      </w:pPr>
      <w:r w:rsidRPr="008943F8">
        <w:rPr>
          <w:szCs w:val="20"/>
        </w:rPr>
        <w:t>8.3. The Client shall use and, where applicable, shall cause and ensure that end-users use web-applications, mobile applications and software in accordance with applicable Additional Use Terms and/or EULAs.</w:t>
      </w:r>
    </w:p>
    <w:p w14:paraId="028ED50B" w14:textId="1D5E59AE" w:rsidR="00EF6477" w:rsidRPr="008943F8" w:rsidRDefault="00EF6477" w:rsidP="00EF6477">
      <w:pPr>
        <w:jc w:val="both"/>
        <w:rPr>
          <w:szCs w:val="20"/>
        </w:rPr>
      </w:pPr>
      <w:r w:rsidRPr="008943F8">
        <w:rPr>
          <w:szCs w:val="20"/>
        </w:rPr>
        <w:t xml:space="preserve">8.4. The Client shall not perform (or permit) any activity on any equipment supplied and/or used by </w:t>
      </w:r>
      <w:r w:rsidR="00B615A5" w:rsidRPr="008943F8">
        <w:rPr>
          <w:szCs w:val="20"/>
        </w:rPr>
        <w:t>Nexova</w:t>
      </w:r>
      <w:r w:rsidRPr="008943F8">
        <w:rPr>
          <w:szCs w:val="20"/>
        </w:rPr>
        <w:t xml:space="preserve"> in the performance of Services, except normal use in accordance with the specifications or otherwise with the prior approval by </w:t>
      </w:r>
      <w:r w:rsidR="00B615A5" w:rsidRPr="008943F8">
        <w:rPr>
          <w:szCs w:val="20"/>
        </w:rPr>
        <w:t>Nexova</w:t>
      </w:r>
      <w:r w:rsidRPr="008943F8">
        <w:rPr>
          <w:szCs w:val="20"/>
        </w:rPr>
        <w:t xml:space="preserve">. The Client shall maintain all equipment supplied and/or used by </w:t>
      </w:r>
      <w:r w:rsidR="00B615A5" w:rsidRPr="008943F8">
        <w:rPr>
          <w:szCs w:val="20"/>
        </w:rPr>
        <w:t>Nexova</w:t>
      </w:r>
      <w:r w:rsidRPr="008943F8">
        <w:rPr>
          <w:szCs w:val="20"/>
        </w:rPr>
        <w:t xml:space="preserve"> in the performance of Services in good condition, repair, and working order, and shall protect same against damage -and external influences.</w:t>
      </w:r>
    </w:p>
    <w:p w14:paraId="3C8FC8B5" w14:textId="574D41E7" w:rsidR="00EF6477" w:rsidRPr="008943F8" w:rsidRDefault="00EF6477" w:rsidP="00EF6477">
      <w:pPr>
        <w:jc w:val="both"/>
        <w:rPr>
          <w:szCs w:val="20"/>
        </w:rPr>
      </w:pPr>
      <w:r w:rsidRPr="008943F8">
        <w:rPr>
          <w:szCs w:val="20"/>
        </w:rPr>
        <w:lastRenderedPageBreak/>
        <w:t xml:space="preserve">8.5. The Client shall indemnify, defend and hold harmless </w:t>
      </w:r>
      <w:r w:rsidR="00B615A5" w:rsidRPr="008943F8">
        <w:rPr>
          <w:szCs w:val="20"/>
        </w:rPr>
        <w:t>Nexova</w:t>
      </w:r>
      <w:r w:rsidRPr="008943F8">
        <w:rPr>
          <w:szCs w:val="20"/>
        </w:rPr>
        <w:t xml:space="preserve"> and its officers, directors, agents, employees, successors, and assigns in </w:t>
      </w:r>
      <w:proofErr w:type="gramStart"/>
      <w:r w:rsidRPr="008943F8">
        <w:rPr>
          <w:szCs w:val="20"/>
        </w:rPr>
        <w:t>full from</w:t>
      </w:r>
      <w:proofErr w:type="gramEnd"/>
      <w:r w:rsidRPr="008943F8">
        <w:rPr>
          <w:szCs w:val="20"/>
        </w:rPr>
        <w:t xml:space="preserve"> and against, all losses, liabilities, costs (including legal costs) and expenses arising out of or in connection with any breach of the obligations and restrictions contained in this section.</w:t>
      </w:r>
    </w:p>
    <w:p w14:paraId="4D392C7D" w14:textId="256C92C0" w:rsidR="004740D0" w:rsidRPr="008943F8" w:rsidRDefault="00EF6477" w:rsidP="00EF6477">
      <w:pPr>
        <w:jc w:val="both"/>
        <w:rPr>
          <w:szCs w:val="20"/>
        </w:rPr>
      </w:pPr>
      <w:r w:rsidRPr="008943F8">
        <w:rPr>
          <w:szCs w:val="20"/>
        </w:rPr>
        <w:t xml:space="preserve">8.6. The Client acknowledge that the Licensed Software and related technical data and Services (collectively "Controlled Technology") are subject to the laws of any country where Controlled Technology is imported or re-exported. The Client agrees to comply with all relevant laws and will not to export any Controlled Technology in contravention of this clause to any prohibited country, entity, or person for which an export license or other governmental approval is required. All </w:t>
      </w:r>
      <w:r w:rsidR="00B615A5" w:rsidRPr="008943F8">
        <w:rPr>
          <w:szCs w:val="20"/>
        </w:rPr>
        <w:t>Nexova</w:t>
      </w:r>
      <w:r w:rsidRPr="008943F8">
        <w:rPr>
          <w:szCs w:val="20"/>
        </w:rPr>
        <w:t xml:space="preserve"> Services and Software products, including the Controlled Technology are prohibited for export or re-export to Cuba, North Korea, Iran, Syria and Sudan and to any country subject to relevant trade sanctions. The Client hereby agrees not to export or sell any Controlled Technology for use in connection with chemical, biological, or nuclear weapons, or missiles, drones or space launch vehicles capable of delivering such weapons. </w:t>
      </w:r>
    </w:p>
    <w:p w14:paraId="26B992FA" w14:textId="63030793" w:rsidR="00A376D7" w:rsidRPr="008943F8" w:rsidRDefault="00A376D7" w:rsidP="00EF6477">
      <w:pPr>
        <w:jc w:val="both"/>
        <w:rPr>
          <w:szCs w:val="20"/>
        </w:rPr>
      </w:pPr>
      <w:r w:rsidRPr="008943F8">
        <w:rPr>
          <w:szCs w:val="20"/>
        </w:rPr>
        <w:t>8.7 If the Services include trainings, Nexova ensures that their content aligns with the applicable legal and regulatory framework to the best of its knowledge and expertise. However, such training sessions are not intended to constitute legal advice, and Clients remain responsible for obtaining formal legal opinions where necessary. Additionally, Nexova cannot be held liable for any financial penalties arising from the Client’s activities. It is the Client’s sole responsibility to assess and interpret the information provided by Nexova and to evaluate its potential impact on their operations.</w:t>
      </w:r>
    </w:p>
    <w:p w14:paraId="0C20C000" w14:textId="769BDFF1" w:rsidR="00EF6477" w:rsidRPr="008943F8" w:rsidRDefault="00EF6477" w:rsidP="00C745EE">
      <w:pPr>
        <w:pStyle w:val="Titre1"/>
        <w:rPr>
          <w:szCs w:val="20"/>
        </w:rPr>
      </w:pPr>
      <w:r w:rsidRPr="008943F8">
        <w:rPr>
          <w:szCs w:val="20"/>
        </w:rPr>
        <w:t>APPROVAL AND REJECTION OF THE SERVICES</w:t>
      </w:r>
    </w:p>
    <w:p w14:paraId="5F7276D9" w14:textId="255339E1" w:rsidR="00EF6477" w:rsidRPr="008943F8" w:rsidRDefault="00EF6477" w:rsidP="00EF6477">
      <w:pPr>
        <w:jc w:val="both"/>
        <w:rPr>
          <w:szCs w:val="20"/>
        </w:rPr>
      </w:pPr>
      <w:r w:rsidRPr="008943F8">
        <w:rPr>
          <w:szCs w:val="20"/>
        </w:rPr>
        <w:t xml:space="preserve">9.1. The Services delivered to the Client shall be deemed to have been approved by the Client within fifteen (15) calendar days of delivery at the latest, unless the Client notifies </w:t>
      </w:r>
      <w:r w:rsidR="00B615A5" w:rsidRPr="008943F8">
        <w:rPr>
          <w:szCs w:val="20"/>
        </w:rPr>
        <w:t>Nexova</w:t>
      </w:r>
      <w:r w:rsidRPr="008943F8">
        <w:rPr>
          <w:szCs w:val="20"/>
        </w:rPr>
        <w:t xml:space="preserve"> of a specific and detailed complaint before the expiry of this period by registered letter. The approval shall cover all apparent defects and lack of conformity, i.e. all defects which it was possible for the Client to detect at the time of delivery or within </w:t>
      </w:r>
      <w:proofErr w:type="spellStart"/>
      <w:r w:rsidRPr="008943F8">
        <w:rPr>
          <w:szCs w:val="20"/>
        </w:rPr>
        <w:t>fif</w:t>
      </w:r>
      <w:proofErr w:type="spellEnd"/>
      <w:r w:rsidRPr="008943F8">
        <w:rPr>
          <w:szCs w:val="20"/>
        </w:rPr>
        <w:t xml:space="preserve"> teen (15) calendar days after delivery by means of a careful and serious inspection.</w:t>
      </w:r>
    </w:p>
    <w:p w14:paraId="45463B2C" w14:textId="2940019D" w:rsidR="00EF6477" w:rsidRPr="008943F8" w:rsidRDefault="00EF6477" w:rsidP="00EF6477">
      <w:pPr>
        <w:jc w:val="both"/>
        <w:rPr>
          <w:szCs w:val="20"/>
        </w:rPr>
      </w:pPr>
      <w:r w:rsidRPr="008943F8">
        <w:rPr>
          <w:szCs w:val="20"/>
        </w:rPr>
        <w:t xml:space="preserve">9.2. In case of the Services not fulfilling the contractually agreed requirements </w:t>
      </w:r>
      <w:r w:rsidR="00B615A5" w:rsidRPr="008943F8">
        <w:rPr>
          <w:szCs w:val="20"/>
        </w:rPr>
        <w:t>Nexova</w:t>
      </w:r>
      <w:r w:rsidRPr="008943F8">
        <w:rPr>
          <w:szCs w:val="20"/>
        </w:rPr>
        <w:t xml:space="preserve"> shall remedy the Service for the future in accordance with the Service</w:t>
      </w:r>
    </w:p>
    <w:p w14:paraId="3258E6BE" w14:textId="77777777" w:rsidR="00EF6477" w:rsidRPr="008943F8" w:rsidRDefault="00EF6477" w:rsidP="00EF6477">
      <w:pPr>
        <w:jc w:val="both"/>
        <w:rPr>
          <w:szCs w:val="20"/>
        </w:rPr>
      </w:pPr>
      <w:r w:rsidRPr="008943F8">
        <w:rPr>
          <w:szCs w:val="20"/>
        </w:rPr>
        <w:t>Level Agreement agreed by the Parties (if any) or within 14 calendar days of the client’s rejection according to article 9.1.</w:t>
      </w:r>
    </w:p>
    <w:p w14:paraId="7C486D87" w14:textId="1D3640FA" w:rsidR="004740D0" w:rsidRPr="008943F8" w:rsidRDefault="00EF6477" w:rsidP="00EF6477">
      <w:pPr>
        <w:jc w:val="both"/>
        <w:rPr>
          <w:szCs w:val="20"/>
        </w:rPr>
      </w:pPr>
      <w:r w:rsidRPr="008943F8">
        <w:rPr>
          <w:szCs w:val="20"/>
        </w:rPr>
        <w:t xml:space="preserve">9.3. Any claim by the Client shall not suspend the payment of any amounts owed by the Client to </w:t>
      </w:r>
      <w:r w:rsidR="00B615A5" w:rsidRPr="008943F8">
        <w:rPr>
          <w:szCs w:val="20"/>
        </w:rPr>
        <w:t>Nexova</w:t>
      </w:r>
      <w:r w:rsidRPr="008943F8">
        <w:rPr>
          <w:szCs w:val="20"/>
        </w:rPr>
        <w:t>.</w:t>
      </w:r>
    </w:p>
    <w:p w14:paraId="0396C622" w14:textId="0FCEEB10" w:rsidR="00335159" w:rsidRPr="008943F8" w:rsidRDefault="00335159" w:rsidP="00C745EE">
      <w:pPr>
        <w:pStyle w:val="Titre1"/>
        <w:rPr>
          <w:szCs w:val="20"/>
        </w:rPr>
      </w:pPr>
      <w:r w:rsidRPr="008943F8">
        <w:rPr>
          <w:szCs w:val="20"/>
        </w:rPr>
        <w:t>DATE OF DELIVERY</w:t>
      </w:r>
    </w:p>
    <w:p w14:paraId="4A3BB03C" w14:textId="406CB3B3" w:rsidR="00335159" w:rsidRPr="008943F8" w:rsidRDefault="00335159" w:rsidP="00335159">
      <w:pPr>
        <w:jc w:val="both"/>
        <w:rPr>
          <w:szCs w:val="20"/>
        </w:rPr>
      </w:pPr>
      <w:r w:rsidRPr="008943F8">
        <w:rPr>
          <w:szCs w:val="20"/>
        </w:rPr>
        <w:t xml:space="preserve">10.1. Unless otherwise agreed, dates communicated or acknowledged by </w:t>
      </w:r>
      <w:r w:rsidR="00B615A5" w:rsidRPr="008943F8">
        <w:rPr>
          <w:szCs w:val="20"/>
        </w:rPr>
        <w:t>Nexova</w:t>
      </w:r>
      <w:r w:rsidRPr="008943F8">
        <w:rPr>
          <w:szCs w:val="20"/>
        </w:rPr>
        <w:t xml:space="preserve"> for the provision or completion of the Services or any part of them are approximate only and cannot be considered as one of the </w:t>
      </w:r>
      <w:proofErr w:type="gramStart"/>
      <w:r w:rsidRPr="008943F8">
        <w:rPr>
          <w:szCs w:val="20"/>
        </w:rPr>
        <w:t>essence</w:t>
      </w:r>
      <w:proofErr w:type="gramEnd"/>
      <w:r w:rsidRPr="008943F8">
        <w:rPr>
          <w:szCs w:val="20"/>
        </w:rPr>
        <w:t xml:space="preserve"> of these Agreement. </w:t>
      </w:r>
      <w:r w:rsidR="00B615A5" w:rsidRPr="008943F8">
        <w:rPr>
          <w:szCs w:val="20"/>
        </w:rPr>
        <w:t>Nexova</w:t>
      </w:r>
      <w:r w:rsidRPr="008943F8">
        <w:rPr>
          <w:szCs w:val="20"/>
        </w:rPr>
        <w:t xml:space="preserve"> will not be liable for, nor will </w:t>
      </w:r>
      <w:r w:rsidR="00B615A5" w:rsidRPr="008943F8">
        <w:rPr>
          <w:szCs w:val="20"/>
        </w:rPr>
        <w:t>Nexova</w:t>
      </w:r>
      <w:r w:rsidRPr="008943F8">
        <w:rPr>
          <w:szCs w:val="20"/>
        </w:rPr>
        <w:t xml:space="preserve"> be in breach of its obligations to Client, for any delay in delivery or performance, provided that </w:t>
      </w:r>
      <w:r w:rsidR="00B615A5" w:rsidRPr="008943F8">
        <w:rPr>
          <w:szCs w:val="20"/>
        </w:rPr>
        <w:t>Nexova</w:t>
      </w:r>
      <w:r w:rsidRPr="008943F8">
        <w:rPr>
          <w:szCs w:val="20"/>
        </w:rPr>
        <w:t xml:space="preserve"> shall use commercially reasonable efforts to meet such dates.</w:t>
      </w:r>
    </w:p>
    <w:p w14:paraId="6EE4DC3D" w14:textId="3F0698AA" w:rsidR="00335159" w:rsidRPr="008943F8" w:rsidRDefault="00335159" w:rsidP="00335159">
      <w:pPr>
        <w:jc w:val="both"/>
        <w:rPr>
          <w:szCs w:val="20"/>
        </w:rPr>
      </w:pPr>
      <w:r w:rsidRPr="008943F8">
        <w:rPr>
          <w:szCs w:val="20"/>
        </w:rPr>
        <w:t xml:space="preserve">10.2. In the event of service delay or disruption, </w:t>
      </w:r>
      <w:r w:rsidR="00B615A5" w:rsidRPr="008943F8">
        <w:rPr>
          <w:szCs w:val="20"/>
        </w:rPr>
        <w:t>Nexova</w:t>
      </w:r>
      <w:r w:rsidRPr="008943F8">
        <w:rPr>
          <w:szCs w:val="20"/>
        </w:rPr>
        <w:t xml:space="preserve"> will give reasonable notice to the Client and shall use commercially reasonable </w:t>
      </w:r>
      <w:proofErr w:type="spellStart"/>
      <w:r w:rsidRPr="008943F8">
        <w:rPr>
          <w:szCs w:val="20"/>
        </w:rPr>
        <w:t>endeavors</w:t>
      </w:r>
      <w:proofErr w:type="spellEnd"/>
      <w:r w:rsidRPr="008943F8">
        <w:rPr>
          <w:szCs w:val="20"/>
        </w:rPr>
        <w:t xml:space="preserve"> to mitigate the delay or disruption of the Service by performing the Services within a period that is reasonably needed given the cause of the delay or disruption.</w:t>
      </w:r>
    </w:p>
    <w:p w14:paraId="1B18219B" w14:textId="22F146CF" w:rsidR="004740D0" w:rsidRPr="008943F8" w:rsidRDefault="00335159" w:rsidP="00335159">
      <w:pPr>
        <w:jc w:val="both"/>
        <w:rPr>
          <w:szCs w:val="20"/>
        </w:rPr>
      </w:pPr>
      <w:r w:rsidRPr="008943F8">
        <w:rPr>
          <w:szCs w:val="20"/>
        </w:rPr>
        <w:t xml:space="preserve">10.3. In the event delays result from the failure of the Client’s to timely perform any of its obligations or deliver any information needed by </w:t>
      </w:r>
      <w:r w:rsidR="00B615A5" w:rsidRPr="008943F8">
        <w:rPr>
          <w:szCs w:val="20"/>
        </w:rPr>
        <w:t>Nexova</w:t>
      </w:r>
      <w:r w:rsidRPr="008943F8">
        <w:rPr>
          <w:szCs w:val="20"/>
        </w:rPr>
        <w:t xml:space="preserve"> to perform its own Services, </w:t>
      </w:r>
      <w:r w:rsidR="00B615A5" w:rsidRPr="008943F8">
        <w:rPr>
          <w:szCs w:val="20"/>
        </w:rPr>
        <w:t>Nexova</w:t>
      </w:r>
      <w:r w:rsidRPr="008943F8">
        <w:rPr>
          <w:szCs w:val="20"/>
        </w:rPr>
        <w:t xml:space="preserve"> may, at its option and without prejudice to any other rights it may have, extend the target time specified for the performance of its obligations and/or cancel Customer’s order in part or in full.</w:t>
      </w:r>
    </w:p>
    <w:p w14:paraId="0604B403" w14:textId="5CF9A35B" w:rsidR="00335159" w:rsidRPr="008943F8" w:rsidRDefault="00335159" w:rsidP="00C745EE">
      <w:pPr>
        <w:pStyle w:val="Titre1"/>
        <w:rPr>
          <w:szCs w:val="20"/>
        </w:rPr>
      </w:pPr>
      <w:r w:rsidRPr="008943F8">
        <w:rPr>
          <w:szCs w:val="20"/>
        </w:rPr>
        <w:t>TERM &amp; TERMINATION</w:t>
      </w:r>
    </w:p>
    <w:p w14:paraId="7D7A9534" w14:textId="77777777" w:rsidR="00335159" w:rsidRPr="008943F8" w:rsidRDefault="00335159" w:rsidP="00335159">
      <w:pPr>
        <w:jc w:val="both"/>
        <w:rPr>
          <w:szCs w:val="20"/>
        </w:rPr>
      </w:pPr>
      <w:r w:rsidRPr="008943F8">
        <w:rPr>
          <w:szCs w:val="20"/>
        </w:rPr>
        <w:lastRenderedPageBreak/>
        <w:t>11.1. This Agreement shall enter into force on the Effective Date.</w:t>
      </w:r>
    </w:p>
    <w:p w14:paraId="62BAE77A" w14:textId="77777777" w:rsidR="00335159" w:rsidRPr="008943F8" w:rsidRDefault="00335159" w:rsidP="00335159">
      <w:pPr>
        <w:jc w:val="both"/>
        <w:rPr>
          <w:szCs w:val="20"/>
        </w:rPr>
      </w:pPr>
      <w:r w:rsidRPr="008943F8">
        <w:rPr>
          <w:szCs w:val="20"/>
        </w:rPr>
        <w:t>11.2. This Agreement is made for a fixed term ending automatically on the date mentioned on the Service-Order Form, unless the Service-Order form stipulates that the Agreement is concluded for an indefinite term or does not mention a fixed term or termination date.</w:t>
      </w:r>
    </w:p>
    <w:p w14:paraId="374F3060" w14:textId="77777777" w:rsidR="00335159" w:rsidRPr="008943F8" w:rsidRDefault="00335159" w:rsidP="00335159">
      <w:pPr>
        <w:jc w:val="both"/>
        <w:rPr>
          <w:szCs w:val="20"/>
        </w:rPr>
      </w:pPr>
      <w:r w:rsidRPr="008943F8">
        <w:rPr>
          <w:szCs w:val="20"/>
        </w:rPr>
        <w:t>11.3. Either Party may, without prejudice to any other rights and remedies it may have and at its option, suspend its obligations under an Agreement or terminate the Agreement or any part thereof with immediate effect and without compensation by giving written notice to the other Party if the other Party: (</w:t>
      </w:r>
      <w:proofErr w:type="spellStart"/>
      <w:r w:rsidRPr="008943F8">
        <w:rPr>
          <w:szCs w:val="20"/>
        </w:rPr>
        <w:t>i</w:t>
      </w:r>
      <w:proofErr w:type="spellEnd"/>
      <w:r w:rsidRPr="008943F8">
        <w:rPr>
          <w:szCs w:val="20"/>
        </w:rPr>
        <w:t>) commits a material breach of any of its obligations, including any failure to pay any amount as and when due, which is incapable of remedy or which is not adequately remedied within fifteen (15) days of a notice of default given by the aggrieved Party, or (ii) becomes the subject of a petition in bankruptcy or any proceeding relating to insolvency, receivership, liquidation or assignment for the benefit of creditors (which, if involuntary, is not discharged within thirty (30) calendar days); or (iii) ceases, or threatens to cease, to carry on business.</w:t>
      </w:r>
    </w:p>
    <w:p w14:paraId="73FFB2C8" w14:textId="7533908E" w:rsidR="00335159" w:rsidRPr="008943F8" w:rsidRDefault="00335159" w:rsidP="00335159">
      <w:pPr>
        <w:jc w:val="both"/>
        <w:rPr>
          <w:szCs w:val="20"/>
        </w:rPr>
      </w:pPr>
      <w:r w:rsidRPr="008943F8">
        <w:rPr>
          <w:szCs w:val="20"/>
        </w:rPr>
        <w:t>11.4. Upon (early) termination or expiration of an Agreement and without limiting any other provision thereof, (</w:t>
      </w:r>
      <w:proofErr w:type="spellStart"/>
      <w:r w:rsidRPr="008943F8">
        <w:rPr>
          <w:szCs w:val="20"/>
        </w:rPr>
        <w:t>i</w:t>
      </w:r>
      <w:proofErr w:type="spellEnd"/>
      <w:r w:rsidRPr="008943F8">
        <w:rPr>
          <w:szCs w:val="20"/>
        </w:rPr>
        <w:t xml:space="preserve">) all rights and licenses granted to the Client under that Agreement will immediately cease; (ii) the Client shall return to </w:t>
      </w:r>
      <w:r w:rsidR="00B615A5" w:rsidRPr="008943F8">
        <w:rPr>
          <w:szCs w:val="20"/>
        </w:rPr>
        <w:t>Nexova</w:t>
      </w:r>
      <w:r w:rsidRPr="008943F8">
        <w:rPr>
          <w:szCs w:val="20"/>
        </w:rPr>
        <w:t xml:space="preserve">, at Client’s expense, any products, systems or equipment supplied and/or used by </w:t>
      </w:r>
      <w:r w:rsidR="00B615A5" w:rsidRPr="008943F8">
        <w:rPr>
          <w:szCs w:val="20"/>
        </w:rPr>
        <w:t>Nexova</w:t>
      </w:r>
      <w:r w:rsidRPr="008943F8">
        <w:rPr>
          <w:szCs w:val="20"/>
        </w:rPr>
        <w:t xml:space="preserve"> in the performance of the Services.</w:t>
      </w:r>
    </w:p>
    <w:p w14:paraId="1EB3E109" w14:textId="658E58F4" w:rsidR="004740D0" w:rsidRPr="008943F8" w:rsidRDefault="00335159" w:rsidP="00335159">
      <w:pPr>
        <w:jc w:val="both"/>
        <w:rPr>
          <w:szCs w:val="20"/>
        </w:rPr>
      </w:pPr>
      <w:r w:rsidRPr="008943F8">
        <w:rPr>
          <w:szCs w:val="20"/>
        </w:rPr>
        <w:t xml:space="preserve">11.5. It is expressly stipulated that the following provisions of this Agreement shall continue to apply even after the termination of this Agreement: price &amp; Payment (article 5), confidentiality (article 12), references (article 14), Intellectual Property Rights (article 11), feedback (article 11), non-poaching (article 13) liability &amp; warranty (article 14), data privacy (article 13), applicable law and dispute settlement (article </w:t>
      </w:r>
      <w:r w:rsidR="0077116C">
        <w:rPr>
          <w:szCs w:val="20"/>
        </w:rPr>
        <w:t>21</w:t>
      </w:r>
      <w:r w:rsidRPr="008943F8">
        <w:rPr>
          <w:szCs w:val="20"/>
        </w:rPr>
        <w:t>).</w:t>
      </w:r>
    </w:p>
    <w:p w14:paraId="7A1BF424" w14:textId="3DC0C774" w:rsidR="00335159" w:rsidRPr="008943F8" w:rsidRDefault="00335159" w:rsidP="00C745EE">
      <w:pPr>
        <w:pStyle w:val="Titre1"/>
        <w:rPr>
          <w:szCs w:val="20"/>
        </w:rPr>
      </w:pPr>
      <w:r w:rsidRPr="008943F8">
        <w:rPr>
          <w:szCs w:val="20"/>
        </w:rPr>
        <w:t>INTELLECTUAL PROPERTY OWNERSHIP</w:t>
      </w:r>
    </w:p>
    <w:p w14:paraId="1D71FD85" w14:textId="77777777" w:rsidR="00335159" w:rsidRPr="008943F8" w:rsidRDefault="00335159" w:rsidP="00335159">
      <w:pPr>
        <w:jc w:val="both"/>
        <w:rPr>
          <w:szCs w:val="20"/>
        </w:rPr>
      </w:pPr>
      <w:r w:rsidRPr="008943F8">
        <w:rPr>
          <w:szCs w:val="20"/>
        </w:rPr>
        <w:t>12.1. Subject to alternative terms set out in the Specific Condition, Additional Service Terms and/or License Software Agreement:</w:t>
      </w:r>
    </w:p>
    <w:p w14:paraId="39179548" w14:textId="160DB6B7" w:rsidR="00335159" w:rsidRPr="008943F8" w:rsidRDefault="00335159" w:rsidP="00335159">
      <w:pPr>
        <w:jc w:val="both"/>
        <w:rPr>
          <w:szCs w:val="20"/>
        </w:rPr>
      </w:pPr>
      <w:r w:rsidRPr="008943F8">
        <w:rPr>
          <w:szCs w:val="20"/>
        </w:rPr>
        <w:t xml:space="preserve">• the Intellectual Property Rights in any Deliverables are owned and shall remain owned by </w:t>
      </w:r>
      <w:r w:rsidR="00B615A5" w:rsidRPr="008943F8">
        <w:rPr>
          <w:szCs w:val="20"/>
        </w:rPr>
        <w:t>Nexova</w:t>
      </w:r>
      <w:r w:rsidRPr="008943F8">
        <w:rPr>
          <w:szCs w:val="20"/>
        </w:rPr>
        <w:t xml:space="preserve">, but the Client is hereby granted a non-exclusive, non-transferable licence to copy and use Deliverables for its own internal purpose only. The Deliverables may only be disclosed to third parties with </w:t>
      </w:r>
      <w:proofErr w:type="spellStart"/>
      <w:r w:rsidR="00B615A5" w:rsidRPr="008943F8">
        <w:rPr>
          <w:szCs w:val="20"/>
        </w:rPr>
        <w:t>Nexova</w:t>
      </w:r>
      <w:r w:rsidRPr="008943F8">
        <w:rPr>
          <w:szCs w:val="20"/>
        </w:rPr>
        <w:t>’s</w:t>
      </w:r>
      <w:proofErr w:type="spellEnd"/>
      <w:r w:rsidRPr="008943F8">
        <w:rPr>
          <w:szCs w:val="20"/>
        </w:rPr>
        <w:t xml:space="preserve"> prior written consent (such consent not to be unreasonably withheld, delayed or conditioned); and</w:t>
      </w:r>
    </w:p>
    <w:p w14:paraId="58C6CD50" w14:textId="10477436" w:rsidR="00335159" w:rsidRPr="008943F8" w:rsidRDefault="00335159" w:rsidP="00335159">
      <w:pPr>
        <w:jc w:val="both"/>
        <w:rPr>
          <w:szCs w:val="20"/>
        </w:rPr>
      </w:pPr>
      <w:r w:rsidRPr="008943F8">
        <w:rPr>
          <w:szCs w:val="20"/>
        </w:rPr>
        <w:t xml:space="preserve">• any Intellectual Property Rights which come into existence </w:t>
      </w:r>
      <w:proofErr w:type="gramStart"/>
      <w:r w:rsidRPr="008943F8">
        <w:rPr>
          <w:szCs w:val="20"/>
        </w:rPr>
        <w:t>as a result of</w:t>
      </w:r>
      <w:proofErr w:type="gramEnd"/>
      <w:r w:rsidRPr="008943F8">
        <w:rPr>
          <w:szCs w:val="20"/>
        </w:rPr>
        <w:t xml:space="preserve"> the performance by </w:t>
      </w:r>
      <w:r w:rsidR="00B615A5" w:rsidRPr="008943F8">
        <w:rPr>
          <w:szCs w:val="20"/>
        </w:rPr>
        <w:t>Nexova</w:t>
      </w:r>
      <w:r w:rsidRPr="008943F8">
        <w:rPr>
          <w:szCs w:val="20"/>
        </w:rPr>
        <w:t xml:space="preserve"> (or its Affiliates) of the Services will be the property of </w:t>
      </w:r>
      <w:r w:rsidR="00B615A5" w:rsidRPr="008943F8">
        <w:rPr>
          <w:szCs w:val="20"/>
        </w:rPr>
        <w:t>Nexova</w:t>
      </w:r>
      <w:r w:rsidRPr="008943F8">
        <w:rPr>
          <w:szCs w:val="20"/>
        </w:rPr>
        <w:t xml:space="preserve"> (or as appropriate the relevant Affiliate).</w:t>
      </w:r>
    </w:p>
    <w:p w14:paraId="5DBF4DF4" w14:textId="6A0C0F03" w:rsidR="00335159" w:rsidRPr="008943F8" w:rsidRDefault="00335159" w:rsidP="00335159">
      <w:pPr>
        <w:jc w:val="both"/>
        <w:rPr>
          <w:szCs w:val="20"/>
        </w:rPr>
      </w:pPr>
      <w:r w:rsidRPr="008943F8">
        <w:rPr>
          <w:szCs w:val="20"/>
        </w:rPr>
        <w:t xml:space="preserve">12.2. The Services provide by </w:t>
      </w:r>
      <w:r w:rsidR="00B615A5" w:rsidRPr="008943F8">
        <w:rPr>
          <w:szCs w:val="20"/>
        </w:rPr>
        <w:t>Nexova</w:t>
      </w:r>
      <w:r w:rsidRPr="008943F8">
        <w:rPr>
          <w:szCs w:val="20"/>
        </w:rPr>
        <w:t xml:space="preserve"> may have Embedded Third Party Products including third-party software programs, data and/or libraries ('Third Party Components"). </w:t>
      </w:r>
      <w:r w:rsidR="00B615A5" w:rsidRPr="008943F8">
        <w:rPr>
          <w:szCs w:val="20"/>
        </w:rPr>
        <w:t>Nexova</w:t>
      </w:r>
      <w:r w:rsidRPr="008943F8">
        <w:rPr>
          <w:szCs w:val="20"/>
        </w:rPr>
        <w:t xml:space="preserve"> may substitute Third Party Products at its sole discretion </w:t>
      </w:r>
      <w:proofErr w:type="gramStart"/>
      <w:r w:rsidRPr="008943F8">
        <w:rPr>
          <w:szCs w:val="20"/>
        </w:rPr>
        <w:t>as long as</w:t>
      </w:r>
      <w:proofErr w:type="gramEnd"/>
      <w:r w:rsidRPr="008943F8">
        <w:rPr>
          <w:szCs w:val="20"/>
        </w:rPr>
        <w:t xml:space="preserve"> the Service provided is equivalent. </w:t>
      </w:r>
      <w:r w:rsidR="00B615A5" w:rsidRPr="008943F8">
        <w:rPr>
          <w:szCs w:val="20"/>
        </w:rPr>
        <w:t>Nexova</w:t>
      </w:r>
      <w:r w:rsidRPr="008943F8">
        <w:rPr>
          <w:szCs w:val="20"/>
        </w:rPr>
        <w:t xml:space="preserve"> 's third-party licensors and suppliers are intended third party beneficiaries of all terms and conditions of this Agreement intended to protect Intellectual Property Rights in the Third-Party components and limit certain uses thereof; however, such third-party licensors have no obligations hereunder.</w:t>
      </w:r>
    </w:p>
    <w:p w14:paraId="0F1E65F5" w14:textId="45814BFE" w:rsidR="00335159" w:rsidRPr="008943F8" w:rsidRDefault="00335159" w:rsidP="00335159">
      <w:pPr>
        <w:jc w:val="both"/>
        <w:rPr>
          <w:szCs w:val="20"/>
        </w:rPr>
      </w:pPr>
      <w:r w:rsidRPr="008943F8">
        <w:rPr>
          <w:szCs w:val="20"/>
        </w:rPr>
        <w:t xml:space="preserve">12.3. The Service may include open-source software, which is subject to the terms of the applicable open-source software license agreement. The licensing terms in such open-source software license agreement shall supersede the licensing terms of this Agreement to the extent required by the applicable open-source license agreement. All open-source software is provided WITHOUT ANY WARRANTY INCLUDING WITHOUT LIMITATION ANY IMPLIED WARRANTY OF NON-INFRINGEMENT, MERCHANTABILITY OR FITNESS FOR A PARTICULAR PURPOSE. If (and to the extent) required by the applicable </w:t>
      </w:r>
      <w:proofErr w:type="gramStart"/>
      <w:r w:rsidRPr="008943F8">
        <w:rPr>
          <w:szCs w:val="20"/>
        </w:rPr>
        <w:t>open source</w:t>
      </w:r>
      <w:proofErr w:type="gramEnd"/>
      <w:r w:rsidRPr="008943F8">
        <w:rPr>
          <w:szCs w:val="20"/>
        </w:rPr>
        <w:t xml:space="preserve"> software license agreement, </w:t>
      </w:r>
      <w:r w:rsidR="00B615A5" w:rsidRPr="008943F8">
        <w:rPr>
          <w:szCs w:val="20"/>
        </w:rPr>
        <w:t>NEXOVA</w:t>
      </w:r>
      <w:r w:rsidRPr="008943F8">
        <w:rPr>
          <w:szCs w:val="20"/>
        </w:rPr>
        <w:t xml:space="preserve"> will make available the required source code for the applicable open source software in response to Client’s request.</w:t>
      </w:r>
    </w:p>
    <w:p w14:paraId="1C3A1317" w14:textId="07B90901" w:rsidR="00335159" w:rsidRPr="008943F8" w:rsidRDefault="00335159" w:rsidP="00335159">
      <w:pPr>
        <w:jc w:val="both"/>
        <w:rPr>
          <w:szCs w:val="20"/>
        </w:rPr>
      </w:pPr>
      <w:r w:rsidRPr="008943F8">
        <w:rPr>
          <w:szCs w:val="20"/>
        </w:rPr>
        <w:t xml:space="preserve">12.4. Nothing in the Contract will operate to transfer to the Client or to grant to the Client any licence or other right to use any of </w:t>
      </w:r>
      <w:proofErr w:type="spellStart"/>
      <w:r w:rsidR="00B615A5" w:rsidRPr="008943F8">
        <w:rPr>
          <w:szCs w:val="20"/>
        </w:rPr>
        <w:t>Nexova</w:t>
      </w:r>
      <w:r w:rsidRPr="008943F8">
        <w:rPr>
          <w:szCs w:val="20"/>
        </w:rPr>
        <w:t>’s</w:t>
      </w:r>
      <w:proofErr w:type="spellEnd"/>
      <w:r w:rsidRPr="008943F8">
        <w:rPr>
          <w:szCs w:val="20"/>
        </w:rPr>
        <w:t xml:space="preserve"> (or its Affiliates)</w:t>
      </w:r>
    </w:p>
    <w:p w14:paraId="7AFB1DD6" w14:textId="77777777" w:rsidR="00335159" w:rsidRPr="008943F8" w:rsidRDefault="00335159" w:rsidP="00335159">
      <w:pPr>
        <w:jc w:val="both"/>
        <w:rPr>
          <w:szCs w:val="20"/>
        </w:rPr>
      </w:pPr>
      <w:r w:rsidRPr="008943F8">
        <w:rPr>
          <w:szCs w:val="20"/>
        </w:rPr>
        <w:lastRenderedPageBreak/>
        <w:t>Intellectual Property Rights except to the extent necessary for the Client to use the Services for the purpose for which they are supplied</w:t>
      </w:r>
    </w:p>
    <w:p w14:paraId="0EB49BB2" w14:textId="3903BAE6" w:rsidR="00335159" w:rsidRPr="008943F8" w:rsidRDefault="00335159" w:rsidP="00335159">
      <w:pPr>
        <w:jc w:val="both"/>
        <w:rPr>
          <w:szCs w:val="20"/>
        </w:rPr>
      </w:pPr>
      <w:r w:rsidRPr="008943F8">
        <w:rPr>
          <w:szCs w:val="20"/>
        </w:rPr>
        <w:t xml:space="preserve">12.5. </w:t>
      </w:r>
      <w:r w:rsidR="00B615A5" w:rsidRPr="008943F8">
        <w:rPr>
          <w:szCs w:val="20"/>
        </w:rPr>
        <w:t>Nexova</w:t>
      </w:r>
      <w:r w:rsidRPr="008943F8">
        <w:rPr>
          <w:szCs w:val="20"/>
        </w:rPr>
        <w:t xml:space="preserve"> represents and warrants that it holds all Intellectual Property Rights necessary for the supply the Services and as such, that it has acquired or has entered into agreements, assignments of rights or licenses with any third parties who may hold rights to all or part of the elements comprising the Services for the Client to use them.</w:t>
      </w:r>
    </w:p>
    <w:p w14:paraId="41C5C65E" w14:textId="28777A7F" w:rsidR="00335159" w:rsidRPr="008943F8" w:rsidRDefault="00335159" w:rsidP="00335159">
      <w:pPr>
        <w:jc w:val="both"/>
        <w:rPr>
          <w:szCs w:val="20"/>
        </w:rPr>
      </w:pPr>
      <w:r w:rsidRPr="008943F8">
        <w:rPr>
          <w:szCs w:val="20"/>
        </w:rPr>
        <w:t xml:space="preserve">12.6. The Client acknowledges that all Intellectual Property Rights related to the Services supplied by </w:t>
      </w:r>
      <w:r w:rsidR="00B615A5" w:rsidRPr="008943F8">
        <w:rPr>
          <w:szCs w:val="20"/>
        </w:rPr>
        <w:t>Nexova</w:t>
      </w:r>
      <w:r w:rsidRPr="008943F8">
        <w:rPr>
          <w:szCs w:val="20"/>
        </w:rPr>
        <w:t xml:space="preserve"> remain with </w:t>
      </w:r>
      <w:r w:rsidR="00B615A5" w:rsidRPr="008943F8">
        <w:rPr>
          <w:szCs w:val="20"/>
        </w:rPr>
        <w:t>Nexova</w:t>
      </w:r>
      <w:r w:rsidRPr="008943F8">
        <w:rPr>
          <w:szCs w:val="20"/>
        </w:rPr>
        <w:t xml:space="preserve"> or its licensors. All the documentation provided by </w:t>
      </w:r>
      <w:r w:rsidR="00B615A5" w:rsidRPr="008943F8">
        <w:rPr>
          <w:szCs w:val="20"/>
        </w:rPr>
        <w:t>Nexova</w:t>
      </w:r>
      <w:r w:rsidRPr="008943F8">
        <w:rPr>
          <w:szCs w:val="20"/>
        </w:rPr>
        <w:t xml:space="preserve"> in connection with the Services, including any user manuals or instructions, catalogues, specification sheets, data, drawings, schedules, designs, report or any other documents or information obtained from </w:t>
      </w:r>
      <w:r w:rsidR="00B615A5" w:rsidRPr="008943F8">
        <w:rPr>
          <w:szCs w:val="20"/>
        </w:rPr>
        <w:t>Nexova</w:t>
      </w:r>
      <w:r w:rsidRPr="008943F8">
        <w:rPr>
          <w:szCs w:val="20"/>
        </w:rPr>
        <w:t xml:space="preserve"> or created by </w:t>
      </w:r>
      <w:r w:rsidR="00B615A5" w:rsidRPr="008943F8">
        <w:rPr>
          <w:szCs w:val="20"/>
        </w:rPr>
        <w:t>Nexova</w:t>
      </w:r>
      <w:r w:rsidRPr="008943F8">
        <w:rPr>
          <w:szCs w:val="20"/>
        </w:rPr>
        <w:t xml:space="preserve"> in whatever form including electronic or printed format (“Documentation”) will remain the property of </w:t>
      </w:r>
      <w:r w:rsidR="00B615A5" w:rsidRPr="008943F8">
        <w:rPr>
          <w:szCs w:val="20"/>
        </w:rPr>
        <w:t>Nexova</w:t>
      </w:r>
      <w:r w:rsidRPr="008943F8">
        <w:rPr>
          <w:szCs w:val="20"/>
        </w:rPr>
        <w:t xml:space="preserve">. Unless otherwise agreed, all Intellectual Property Rights in and to the Documentation is retained by </w:t>
      </w:r>
      <w:r w:rsidR="00B615A5" w:rsidRPr="008943F8">
        <w:rPr>
          <w:szCs w:val="20"/>
        </w:rPr>
        <w:t>Nexova</w:t>
      </w:r>
      <w:r w:rsidRPr="008943F8">
        <w:rPr>
          <w:szCs w:val="20"/>
        </w:rPr>
        <w:t>. The Client shall not use, publish, copy or disclose the Documentation except in accordance with these Terms.</w:t>
      </w:r>
    </w:p>
    <w:p w14:paraId="5B57E1A8" w14:textId="77777777" w:rsidR="00335159" w:rsidRPr="008943F8" w:rsidRDefault="00335159" w:rsidP="00335159">
      <w:pPr>
        <w:jc w:val="both"/>
        <w:rPr>
          <w:szCs w:val="20"/>
        </w:rPr>
      </w:pPr>
      <w:r w:rsidRPr="008943F8">
        <w:rPr>
          <w:szCs w:val="20"/>
        </w:rPr>
        <w:t xml:space="preserve">12.7. The License granted under this Agreement does not entitle the Client to any rights to patents, copyrights, trademarks, service marks, trade secrets, confidential information or any other rights or license with respect to the Deliverables other than those expressly granted under this Agreement. The Client shall not remove or modify any copyright symbols, trademarks, labels, property notices and technical protection measures on </w:t>
      </w:r>
      <w:proofErr w:type="gramStart"/>
      <w:r w:rsidRPr="008943F8">
        <w:rPr>
          <w:szCs w:val="20"/>
        </w:rPr>
        <w:t>any and all</w:t>
      </w:r>
      <w:proofErr w:type="gramEnd"/>
      <w:r w:rsidRPr="008943F8">
        <w:rPr>
          <w:szCs w:val="20"/>
        </w:rPr>
        <w:t xml:space="preserve"> copies of the Deliverables.</w:t>
      </w:r>
    </w:p>
    <w:p w14:paraId="65431EC2" w14:textId="77777777" w:rsidR="00335159" w:rsidRPr="008943F8" w:rsidRDefault="00335159" w:rsidP="00335159">
      <w:pPr>
        <w:jc w:val="both"/>
        <w:rPr>
          <w:szCs w:val="20"/>
          <w:u w:val="single"/>
        </w:rPr>
      </w:pPr>
      <w:r w:rsidRPr="008943F8">
        <w:rPr>
          <w:szCs w:val="20"/>
          <w:u w:val="single"/>
        </w:rPr>
        <w:t>INFRINGEMENT OF THIRD PARTY’S IP RIGHTS</w:t>
      </w:r>
    </w:p>
    <w:p w14:paraId="5AFFECC4" w14:textId="0767E6EF" w:rsidR="00335159" w:rsidRPr="008943F8" w:rsidRDefault="00335159" w:rsidP="00335159">
      <w:pPr>
        <w:jc w:val="both"/>
        <w:rPr>
          <w:szCs w:val="20"/>
        </w:rPr>
      </w:pPr>
      <w:r w:rsidRPr="008943F8">
        <w:rPr>
          <w:szCs w:val="20"/>
        </w:rPr>
        <w:t xml:space="preserve">12.8. The Client shall immediately notify </w:t>
      </w:r>
      <w:r w:rsidR="00B615A5" w:rsidRPr="008943F8">
        <w:rPr>
          <w:szCs w:val="20"/>
        </w:rPr>
        <w:t>Nexova</w:t>
      </w:r>
      <w:r w:rsidRPr="008943F8">
        <w:rPr>
          <w:szCs w:val="20"/>
        </w:rPr>
        <w:t xml:space="preserve"> of any third-party claim alleging that any of the Software or Services supplied to the Client by </w:t>
      </w:r>
      <w:r w:rsidR="00B615A5" w:rsidRPr="008943F8">
        <w:rPr>
          <w:szCs w:val="20"/>
        </w:rPr>
        <w:t>Nexova</w:t>
      </w:r>
      <w:r w:rsidRPr="008943F8">
        <w:rPr>
          <w:szCs w:val="20"/>
        </w:rPr>
        <w:t xml:space="preserve"> infringes</w:t>
      </w:r>
    </w:p>
    <w:p w14:paraId="272AF173" w14:textId="77777777" w:rsidR="00335159" w:rsidRPr="008943F8" w:rsidRDefault="00335159" w:rsidP="00335159">
      <w:pPr>
        <w:jc w:val="both"/>
        <w:rPr>
          <w:szCs w:val="20"/>
        </w:rPr>
      </w:pPr>
      <w:r w:rsidRPr="008943F8">
        <w:rPr>
          <w:szCs w:val="20"/>
        </w:rPr>
        <w:t>any third party’s Intellectual Property Rights.</w:t>
      </w:r>
    </w:p>
    <w:p w14:paraId="357D7EE0" w14:textId="743A7A53" w:rsidR="00335159" w:rsidRPr="008943F8" w:rsidRDefault="00335159" w:rsidP="00335159">
      <w:pPr>
        <w:jc w:val="both"/>
        <w:rPr>
          <w:szCs w:val="20"/>
        </w:rPr>
      </w:pPr>
      <w:r w:rsidRPr="008943F8">
        <w:rPr>
          <w:szCs w:val="20"/>
        </w:rPr>
        <w:t xml:space="preserve">12.9. The Client shall give </w:t>
      </w:r>
      <w:r w:rsidR="00B615A5" w:rsidRPr="008943F8">
        <w:rPr>
          <w:szCs w:val="20"/>
        </w:rPr>
        <w:t>Nexova</w:t>
      </w:r>
      <w:r w:rsidRPr="008943F8">
        <w:rPr>
          <w:szCs w:val="20"/>
        </w:rPr>
        <w:t xml:space="preserve"> full authority, at the option and cost of </w:t>
      </w:r>
      <w:r w:rsidR="00B615A5" w:rsidRPr="008943F8">
        <w:rPr>
          <w:szCs w:val="20"/>
        </w:rPr>
        <w:t>Nexova</w:t>
      </w:r>
      <w:r w:rsidRPr="008943F8">
        <w:rPr>
          <w:szCs w:val="20"/>
        </w:rPr>
        <w:t xml:space="preserve">, to conduct the legal defence of such claim and/or settle the claim on the Client’s behalf. The Client shall provide </w:t>
      </w:r>
      <w:r w:rsidR="00B615A5" w:rsidRPr="008943F8">
        <w:rPr>
          <w:szCs w:val="20"/>
        </w:rPr>
        <w:t>Nexova</w:t>
      </w:r>
      <w:r w:rsidRPr="008943F8">
        <w:rPr>
          <w:szCs w:val="20"/>
        </w:rPr>
        <w:t xml:space="preserve">, at Client’s expense, with all information and assistance as </w:t>
      </w:r>
      <w:r w:rsidR="00B615A5" w:rsidRPr="008943F8">
        <w:rPr>
          <w:szCs w:val="20"/>
        </w:rPr>
        <w:t>Nexova</w:t>
      </w:r>
      <w:r w:rsidRPr="008943F8">
        <w:rPr>
          <w:szCs w:val="20"/>
        </w:rPr>
        <w:t xml:space="preserve"> may reasonably require in connection with such defence or settlement. The Client shall not make any admissions which might be prejudicial to </w:t>
      </w:r>
      <w:r w:rsidR="00B615A5" w:rsidRPr="008943F8">
        <w:rPr>
          <w:szCs w:val="20"/>
        </w:rPr>
        <w:t>Nexova</w:t>
      </w:r>
      <w:r w:rsidRPr="008943F8">
        <w:rPr>
          <w:szCs w:val="20"/>
        </w:rPr>
        <w:t xml:space="preserve"> and shall not </w:t>
      </w:r>
      <w:proofErr w:type="gramStart"/>
      <w:r w:rsidRPr="008943F8">
        <w:rPr>
          <w:szCs w:val="20"/>
        </w:rPr>
        <w:t>enter into</w:t>
      </w:r>
      <w:proofErr w:type="gramEnd"/>
      <w:r w:rsidRPr="008943F8">
        <w:rPr>
          <w:szCs w:val="20"/>
        </w:rPr>
        <w:t xml:space="preserve"> any settlement, nor incur any costs or expenses for the account of </w:t>
      </w:r>
      <w:r w:rsidR="00B615A5" w:rsidRPr="008943F8">
        <w:rPr>
          <w:szCs w:val="20"/>
        </w:rPr>
        <w:t>Nexova</w:t>
      </w:r>
      <w:r w:rsidRPr="008943F8">
        <w:rPr>
          <w:szCs w:val="20"/>
        </w:rPr>
        <w:t xml:space="preserve"> without the prior consent of </w:t>
      </w:r>
      <w:r w:rsidR="00B615A5" w:rsidRPr="008943F8">
        <w:rPr>
          <w:szCs w:val="20"/>
        </w:rPr>
        <w:t>Nexova</w:t>
      </w:r>
      <w:r w:rsidRPr="008943F8">
        <w:rPr>
          <w:szCs w:val="20"/>
        </w:rPr>
        <w:t>.</w:t>
      </w:r>
    </w:p>
    <w:p w14:paraId="2A7936C3" w14:textId="3296BF3A" w:rsidR="00335159" w:rsidRPr="008943F8" w:rsidRDefault="00335159" w:rsidP="00335159">
      <w:pPr>
        <w:jc w:val="both"/>
        <w:rPr>
          <w:szCs w:val="20"/>
        </w:rPr>
      </w:pPr>
      <w:r w:rsidRPr="008943F8">
        <w:rPr>
          <w:szCs w:val="20"/>
        </w:rPr>
        <w:t xml:space="preserve">12.10. Subject to the provisions of this section and section 16 of the General Terms and Conditions of </w:t>
      </w:r>
      <w:r w:rsidR="00B615A5" w:rsidRPr="008943F8">
        <w:rPr>
          <w:szCs w:val="20"/>
        </w:rPr>
        <w:t>Nexova</w:t>
      </w:r>
      <w:r w:rsidRPr="008943F8">
        <w:rPr>
          <w:szCs w:val="20"/>
        </w:rPr>
        <w:t xml:space="preserve"> , </w:t>
      </w:r>
      <w:r w:rsidR="00B615A5" w:rsidRPr="008943F8">
        <w:rPr>
          <w:szCs w:val="20"/>
        </w:rPr>
        <w:t>Nexova</w:t>
      </w:r>
      <w:r w:rsidRPr="008943F8">
        <w:rPr>
          <w:szCs w:val="20"/>
        </w:rPr>
        <w:t xml:space="preserve"> will reimburse the Client in respect of any final award of damages by a court of competent jurisdiction holding that Software or Services as supplied by </w:t>
      </w:r>
      <w:r w:rsidR="00B615A5" w:rsidRPr="008943F8">
        <w:rPr>
          <w:szCs w:val="20"/>
        </w:rPr>
        <w:t>Nexova</w:t>
      </w:r>
      <w:r w:rsidRPr="008943F8">
        <w:rPr>
          <w:szCs w:val="20"/>
        </w:rPr>
        <w:t xml:space="preserve"> under an Agreement directly infringe any third party’s Intellectual Property Rights, provided that the infringement is held to be directly and solely attributable to the use by the Client of the Software and/or Service supplied by </w:t>
      </w:r>
      <w:r w:rsidR="00B615A5" w:rsidRPr="008943F8">
        <w:rPr>
          <w:szCs w:val="20"/>
        </w:rPr>
        <w:t>Nexova</w:t>
      </w:r>
      <w:r w:rsidRPr="008943F8">
        <w:rPr>
          <w:szCs w:val="20"/>
        </w:rPr>
        <w:t>.</w:t>
      </w:r>
    </w:p>
    <w:p w14:paraId="07369316" w14:textId="00FD665F" w:rsidR="00335159" w:rsidRPr="008943F8" w:rsidRDefault="00335159" w:rsidP="00335159">
      <w:pPr>
        <w:jc w:val="both"/>
        <w:rPr>
          <w:szCs w:val="20"/>
        </w:rPr>
      </w:pPr>
      <w:r w:rsidRPr="008943F8">
        <w:rPr>
          <w:szCs w:val="20"/>
        </w:rPr>
        <w:t xml:space="preserve">12.11. Notwithstanding anything to the contrary provided in the Agreement, </w:t>
      </w:r>
      <w:r w:rsidR="00B615A5" w:rsidRPr="008943F8">
        <w:rPr>
          <w:szCs w:val="20"/>
        </w:rPr>
        <w:t>Nexova</w:t>
      </w:r>
      <w:r w:rsidRPr="008943F8">
        <w:rPr>
          <w:szCs w:val="20"/>
        </w:rPr>
        <w:t xml:space="preserve"> will not be liable for, and the obligations of </w:t>
      </w:r>
      <w:r w:rsidR="00B615A5" w:rsidRPr="008943F8">
        <w:rPr>
          <w:szCs w:val="20"/>
        </w:rPr>
        <w:t>NEXOVA</w:t>
      </w:r>
      <w:r w:rsidRPr="008943F8">
        <w:rPr>
          <w:szCs w:val="20"/>
        </w:rPr>
        <w:t xml:space="preserve"> set out in this section will not apply to the extent that the claim is based on (1) the possession, use, development or operation of the Software or Services other than in accordance with the Agreement without the prior written consent of </w:t>
      </w:r>
      <w:r w:rsidR="00B615A5" w:rsidRPr="008943F8">
        <w:rPr>
          <w:szCs w:val="20"/>
        </w:rPr>
        <w:t>Nexova</w:t>
      </w:r>
      <w:r w:rsidRPr="008943F8">
        <w:rPr>
          <w:szCs w:val="20"/>
        </w:rPr>
        <w:t xml:space="preserve">, (2) the modification of the Software or Services without </w:t>
      </w:r>
      <w:proofErr w:type="spellStart"/>
      <w:r w:rsidR="00B615A5" w:rsidRPr="008943F8">
        <w:rPr>
          <w:szCs w:val="20"/>
        </w:rPr>
        <w:t>Nexova</w:t>
      </w:r>
      <w:r w:rsidRPr="008943F8">
        <w:rPr>
          <w:szCs w:val="20"/>
        </w:rPr>
        <w:t>’s</w:t>
      </w:r>
      <w:proofErr w:type="spellEnd"/>
      <w:r w:rsidRPr="008943F8">
        <w:rPr>
          <w:szCs w:val="20"/>
        </w:rPr>
        <w:t xml:space="preserve"> authorization, or (3) the combination of the Software or Services with other hardware or software that is not provided, recommended or approved by </w:t>
      </w:r>
      <w:r w:rsidR="00B615A5" w:rsidRPr="008943F8">
        <w:rPr>
          <w:szCs w:val="20"/>
        </w:rPr>
        <w:t>Nexova</w:t>
      </w:r>
      <w:r w:rsidRPr="008943F8">
        <w:rPr>
          <w:szCs w:val="20"/>
        </w:rPr>
        <w:t xml:space="preserve">. The Client shall fully indemnify and hold harmless </w:t>
      </w:r>
      <w:r w:rsidR="00B615A5" w:rsidRPr="008943F8">
        <w:rPr>
          <w:szCs w:val="20"/>
        </w:rPr>
        <w:t>Nexova</w:t>
      </w:r>
      <w:r w:rsidRPr="008943F8">
        <w:rPr>
          <w:szCs w:val="20"/>
        </w:rPr>
        <w:t xml:space="preserve"> from any claim based on (1), (2) or (3).</w:t>
      </w:r>
    </w:p>
    <w:p w14:paraId="53B567F7" w14:textId="080708F5" w:rsidR="00335159" w:rsidRPr="008943F8" w:rsidRDefault="00335159" w:rsidP="00335159">
      <w:pPr>
        <w:jc w:val="both"/>
        <w:rPr>
          <w:szCs w:val="20"/>
        </w:rPr>
      </w:pPr>
      <w:r w:rsidRPr="008943F8">
        <w:rPr>
          <w:szCs w:val="20"/>
        </w:rPr>
        <w:t xml:space="preserve">12.12. In the event that </w:t>
      </w:r>
      <w:r w:rsidR="00B615A5" w:rsidRPr="008943F8">
        <w:rPr>
          <w:szCs w:val="20"/>
        </w:rPr>
        <w:t>Nexova</w:t>
      </w:r>
      <w:r w:rsidRPr="008943F8">
        <w:rPr>
          <w:szCs w:val="20"/>
        </w:rPr>
        <w:t xml:space="preserve"> receives notice claiming infringement of third party Intellectual Property Rights in relation to any Software or Services or if, in </w:t>
      </w:r>
      <w:proofErr w:type="spellStart"/>
      <w:r w:rsidR="00B615A5" w:rsidRPr="008943F8">
        <w:rPr>
          <w:szCs w:val="20"/>
        </w:rPr>
        <w:t>Nexova</w:t>
      </w:r>
      <w:r w:rsidRPr="008943F8">
        <w:rPr>
          <w:szCs w:val="20"/>
        </w:rPr>
        <w:t>’s</w:t>
      </w:r>
      <w:proofErr w:type="spellEnd"/>
      <w:r w:rsidRPr="008943F8">
        <w:rPr>
          <w:szCs w:val="20"/>
        </w:rPr>
        <w:t xml:space="preserve"> opinion, the Software or Services or any part thereof are likely to become the subject of a claim of infringement, </w:t>
      </w:r>
      <w:r w:rsidR="00B615A5" w:rsidRPr="008943F8">
        <w:rPr>
          <w:szCs w:val="20"/>
        </w:rPr>
        <w:t>Nexova</w:t>
      </w:r>
      <w:r w:rsidRPr="008943F8">
        <w:rPr>
          <w:szCs w:val="20"/>
        </w:rPr>
        <w:t xml:space="preserve"> may, at its sole option and at its own expense either: (</w:t>
      </w:r>
      <w:proofErr w:type="spellStart"/>
      <w:r w:rsidRPr="008943F8">
        <w:rPr>
          <w:szCs w:val="20"/>
        </w:rPr>
        <w:t>i</w:t>
      </w:r>
      <w:proofErr w:type="spellEnd"/>
      <w:r w:rsidRPr="008943F8">
        <w:rPr>
          <w:szCs w:val="20"/>
        </w:rPr>
        <w:t>) procure such license, authorization or consent as is necessary to enable the Client’s continued use of the Software or Services; (ii) modify or replace the same as necessary to avoid infringement without any material adverse effect to the functionality of the Software or Services; or (iii) terminate the relevant Agreement.</w:t>
      </w:r>
    </w:p>
    <w:p w14:paraId="716258AD" w14:textId="19338D29" w:rsidR="00335159" w:rsidRPr="008943F8" w:rsidRDefault="00335159" w:rsidP="00335159">
      <w:pPr>
        <w:jc w:val="both"/>
        <w:rPr>
          <w:szCs w:val="20"/>
        </w:rPr>
      </w:pPr>
      <w:r w:rsidRPr="008943F8">
        <w:rPr>
          <w:szCs w:val="20"/>
        </w:rPr>
        <w:lastRenderedPageBreak/>
        <w:t xml:space="preserve">12.13. </w:t>
      </w:r>
      <w:r w:rsidR="00B615A5" w:rsidRPr="008943F8">
        <w:rPr>
          <w:szCs w:val="20"/>
        </w:rPr>
        <w:t>Nexova</w:t>
      </w:r>
      <w:r w:rsidRPr="008943F8">
        <w:rPr>
          <w:szCs w:val="20"/>
        </w:rPr>
        <w:t xml:space="preserve"> has no liability with respect to patent, copyright or trademark infringement or trade secret misappropriation arising out of: (</w:t>
      </w:r>
      <w:proofErr w:type="spellStart"/>
      <w:r w:rsidRPr="008943F8">
        <w:rPr>
          <w:szCs w:val="20"/>
        </w:rPr>
        <w:t>i</w:t>
      </w:r>
      <w:proofErr w:type="spellEnd"/>
      <w:r w:rsidRPr="008943F8">
        <w:rPr>
          <w:szCs w:val="20"/>
        </w:rPr>
        <w:t xml:space="preserve">) modifications made to the Client’s order or specification not made by </w:t>
      </w:r>
      <w:r w:rsidR="00B615A5" w:rsidRPr="008943F8">
        <w:rPr>
          <w:szCs w:val="20"/>
        </w:rPr>
        <w:t>Nexova</w:t>
      </w:r>
      <w:r w:rsidRPr="008943F8">
        <w:rPr>
          <w:szCs w:val="20"/>
        </w:rPr>
        <w:t xml:space="preserve"> or any party under its control; (ii) the Client use of the Services in combination with other services, software or equipment if such combination or other services, software or equipment gives rise to the infringement; (iii) the Client’s failure to use any new or corrected versions of the Services (or any portion thereof) made available by </w:t>
      </w:r>
      <w:r w:rsidR="00B615A5" w:rsidRPr="008943F8">
        <w:rPr>
          <w:szCs w:val="20"/>
        </w:rPr>
        <w:t>Nexova</w:t>
      </w:r>
      <w:r w:rsidRPr="008943F8">
        <w:rPr>
          <w:szCs w:val="20"/>
        </w:rPr>
        <w:t>; or (iv) the Client’s use of the Services in a manner not permitted by this Agreement.</w:t>
      </w:r>
    </w:p>
    <w:p w14:paraId="10403847" w14:textId="1B65BA47" w:rsidR="00335159" w:rsidRPr="008943F8" w:rsidRDefault="00335159" w:rsidP="00C745EE">
      <w:pPr>
        <w:pStyle w:val="Titre1"/>
        <w:rPr>
          <w:szCs w:val="20"/>
        </w:rPr>
      </w:pPr>
      <w:r w:rsidRPr="008943F8">
        <w:rPr>
          <w:szCs w:val="20"/>
        </w:rPr>
        <w:t xml:space="preserve">DATA USAGE &amp; </w:t>
      </w:r>
      <w:proofErr w:type="gramStart"/>
      <w:r w:rsidRPr="008943F8">
        <w:rPr>
          <w:szCs w:val="20"/>
        </w:rPr>
        <w:t>FEEDBACKS</w:t>
      </w:r>
      <w:proofErr w:type="gramEnd"/>
    </w:p>
    <w:p w14:paraId="0ABBB68A" w14:textId="3544A9F9" w:rsidR="00335159" w:rsidRPr="008943F8" w:rsidRDefault="00335159" w:rsidP="00335159">
      <w:pPr>
        <w:jc w:val="both"/>
        <w:rPr>
          <w:szCs w:val="20"/>
        </w:rPr>
      </w:pPr>
      <w:r w:rsidRPr="008943F8">
        <w:rPr>
          <w:szCs w:val="20"/>
        </w:rPr>
        <w:t xml:space="preserve">13.1. </w:t>
      </w:r>
      <w:r w:rsidR="00B615A5" w:rsidRPr="008943F8">
        <w:rPr>
          <w:szCs w:val="20"/>
        </w:rPr>
        <w:t>Nexova</w:t>
      </w:r>
      <w:r w:rsidRPr="008943F8">
        <w:rPr>
          <w:szCs w:val="20"/>
        </w:rPr>
        <w:t xml:space="preserve"> will be free to use in any way or form any ideas, suggestions, feedback or recommendations by Client to </w:t>
      </w:r>
      <w:r w:rsidR="00B615A5" w:rsidRPr="008943F8">
        <w:rPr>
          <w:szCs w:val="20"/>
        </w:rPr>
        <w:t>Nexova</w:t>
      </w:r>
      <w:r w:rsidRPr="008943F8">
        <w:rPr>
          <w:szCs w:val="20"/>
        </w:rPr>
        <w:t xml:space="preserve"> regarding the Services ("</w:t>
      </w:r>
      <w:proofErr w:type="gramStart"/>
      <w:r w:rsidRPr="008943F8">
        <w:rPr>
          <w:szCs w:val="20"/>
        </w:rPr>
        <w:t>Feedbacks</w:t>
      </w:r>
      <w:proofErr w:type="gramEnd"/>
      <w:r w:rsidRPr="008943F8">
        <w:rPr>
          <w:szCs w:val="20"/>
        </w:rPr>
        <w:t xml:space="preserve">"), without payment of royalties or other consideration to Client. </w:t>
      </w:r>
      <w:r w:rsidR="00B615A5" w:rsidRPr="008943F8">
        <w:rPr>
          <w:szCs w:val="20"/>
        </w:rPr>
        <w:t>Nexova</w:t>
      </w:r>
      <w:r w:rsidRPr="008943F8">
        <w:rPr>
          <w:szCs w:val="20"/>
        </w:rPr>
        <w:t xml:space="preserve"> will own all Intellectual Property Rights in Feedback. </w:t>
      </w:r>
      <w:r w:rsidR="00B615A5" w:rsidRPr="008943F8">
        <w:rPr>
          <w:szCs w:val="20"/>
        </w:rPr>
        <w:t>Nexova</w:t>
      </w:r>
      <w:r w:rsidRPr="008943F8">
        <w:rPr>
          <w:szCs w:val="20"/>
        </w:rPr>
        <w:t xml:space="preserve"> is entitled to use output, deliverables and creations resulting from the performance of Services for its own publicity or for promotional purposes.</w:t>
      </w:r>
    </w:p>
    <w:p w14:paraId="5E568F31" w14:textId="46B1D111" w:rsidR="00335159" w:rsidRPr="008943F8" w:rsidRDefault="00335159" w:rsidP="00335159">
      <w:pPr>
        <w:jc w:val="both"/>
        <w:rPr>
          <w:szCs w:val="20"/>
        </w:rPr>
      </w:pPr>
      <w:r w:rsidRPr="008943F8">
        <w:rPr>
          <w:szCs w:val="20"/>
        </w:rPr>
        <w:t xml:space="preserve">13.2. The Client acknowledges and agrees that </w:t>
      </w:r>
      <w:r w:rsidR="00B615A5" w:rsidRPr="008943F8">
        <w:rPr>
          <w:szCs w:val="20"/>
        </w:rPr>
        <w:t>Nexova</w:t>
      </w:r>
      <w:r w:rsidRPr="008943F8">
        <w:rPr>
          <w:szCs w:val="20"/>
        </w:rPr>
        <w:t xml:space="preserve"> (or its subcontractors) may collect information and data generated from Software and Services (including any third-party product, service or system provided in conjunction with the Software or Services) and/or the use thereof (“Usage Data”). </w:t>
      </w:r>
      <w:r w:rsidR="00B615A5" w:rsidRPr="008943F8">
        <w:rPr>
          <w:szCs w:val="20"/>
        </w:rPr>
        <w:t>Nexova</w:t>
      </w:r>
      <w:r w:rsidRPr="008943F8">
        <w:rPr>
          <w:szCs w:val="20"/>
        </w:rPr>
        <w:t xml:space="preserve"> is entitled to use the Usage Data, free of charge, at any time during the term of an Agreement and afterwards, in its sole discretion for any purposes whatsoever, including to aggregate or compile Usage Data with other data, create Intellectual Property Rights or derivative works of or modify or adapt Usage Data to provide, maintain, and improve Software and Services, and to develop new products or features or services. Unless otherwise stated in the Agreement, EULA or Additional Use Terms, </w:t>
      </w:r>
      <w:r w:rsidR="00B615A5" w:rsidRPr="008943F8">
        <w:rPr>
          <w:szCs w:val="20"/>
        </w:rPr>
        <w:t>Nexova</w:t>
      </w:r>
      <w:r w:rsidRPr="008943F8">
        <w:rPr>
          <w:szCs w:val="20"/>
        </w:rPr>
        <w:t xml:space="preserve"> shall ensure that the use of Usage Data will exclude any Personal Data and any data that would enable the identification of the Client or another company or organization.</w:t>
      </w:r>
    </w:p>
    <w:p w14:paraId="39C03A72" w14:textId="6D5FE64E" w:rsidR="00335159" w:rsidRPr="008943F8" w:rsidRDefault="00335159" w:rsidP="00335159">
      <w:pPr>
        <w:jc w:val="both"/>
        <w:rPr>
          <w:szCs w:val="20"/>
        </w:rPr>
      </w:pPr>
      <w:r w:rsidRPr="008943F8">
        <w:rPr>
          <w:szCs w:val="20"/>
        </w:rPr>
        <w:t xml:space="preserve">13.3. The Client hereby grants to the </w:t>
      </w:r>
      <w:r w:rsidR="00B615A5" w:rsidRPr="008943F8">
        <w:rPr>
          <w:szCs w:val="20"/>
        </w:rPr>
        <w:t>Nexova</w:t>
      </w:r>
      <w:r w:rsidRPr="008943F8">
        <w:rPr>
          <w:szCs w:val="20"/>
        </w:rPr>
        <w:t xml:space="preserve"> a non-exclusive license to copy, reproduce, store, distribute, publish, export, adapt, edit and translate the Usage Data to the extent reasonably required for the performance of </w:t>
      </w:r>
      <w:proofErr w:type="spellStart"/>
      <w:r w:rsidR="00B615A5" w:rsidRPr="008943F8">
        <w:rPr>
          <w:szCs w:val="20"/>
        </w:rPr>
        <w:t>Nexova</w:t>
      </w:r>
      <w:r w:rsidRPr="008943F8">
        <w:rPr>
          <w:szCs w:val="20"/>
        </w:rPr>
        <w:t>’s</w:t>
      </w:r>
      <w:proofErr w:type="spellEnd"/>
      <w:r w:rsidRPr="008943F8">
        <w:rPr>
          <w:szCs w:val="20"/>
        </w:rPr>
        <w:t xml:space="preserve"> obligations and the exercise of the </w:t>
      </w:r>
      <w:proofErr w:type="spellStart"/>
      <w:r w:rsidR="00B615A5" w:rsidRPr="008943F8">
        <w:rPr>
          <w:szCs w:val="20"/>
        </w:rPr>
        <w:t>Nexova</w:t>
      </w:r>
      <w:r w:rsidRPr="008943F8">
        <w:rPr>
          <w:szCs w:val="20"/>
        </w:rPr>
        <w:t>’s</w:t>
      </w:r>
      <w:proofErr w:type="spellEnd"/>
      <w:r w:rsidRPr="008943F8">
        <w:rPr>
          <w:szCs w:val="20"/>
        </w:rPr>
        <w:t xml:space="preserve"> rights under the Agreement, together with the right to sub-license these rights to its hosting, connectivity and telecommunications service providers to the extent reasonably required for the performance of </w:t>
      </w:r>
      <w:proofErr w:type="spellStart"/>
      <w:r w:rsidR="00B615A5" w:rsidRPr="008943F8">
        <w:rPr>
          <w:szCs w:val="20"/>
        </w:rPr>
        <w:t>Nexova</w:t>
      </w:r>
      <w:r w:rsidRPr="008943F8">
        <w:rPr>
          <w:szCs w:val="20"/>
        </w:rPr>
        <w:t>’s</w:t>
      </w:r>
      <w:proofErr w:type="spellEnd"/>
      <w:r w:rsidRPr="008943F8">
        <w:rPr>
          <w:szCs w:val="20"/>
        </w:rPr>
        <w:t xml:space="preserve"> obligations and the exercise of the </w:t>
      </w:r>
      <w:proofErr w:type="spellStart"/>
      <w:r w:rsidR="00B615A5" w:rsidRPr="008943F8">
        <w:rPr>
          <w:szCs w:val="20"/>
        </w:rPr>
        <w:t>Nexova</w:t>
      </w:r>
      <w:r w:rsidRPr="008943F8">
        <w:rPr>
          <w:szCs w:val="20"/>
        </w:rPr>
        <w:t>’s</w:t>
      </w:r>
      <w:proofErr w:type="spellEnd"/>
      <w:r w:rsidRPr="008943F8">
        <w:rPr>
          <w:szCs w:val="20"/>
        </w:rPr>
        <w:t xml:space="preserve"> rights under the Agreement.</w:t>
      </w:r>
    </w:p>
    <w:p w14:paraId="1E8EF39E" w14:textId="36CADC32" w:rsidR="00335159" w:rsidRPr="008943F8" w:rsidRDefault="00335159" w:rsidP="00335159">
      <w:pPr>
        <w:jc w:val="both"/>
        <w:rPr>
          <w:szCs w:val="20"/>
        </w:rPr>
      </w:pPr>
      <w:r w:rsidRPr="008943F8">
        <w:rPr>
          <w:szCs w:val="20"/>
        </w:rPr>
        <w:t xml:space="preserve">13.4. The Client authorizes </w:t>
      </w:r>
      <w:r w:rsidR="00B615A5" w:rsidRPr="008943F8">
        <w:rPr>
          <w:szCs w:val="20"/>
        </w:rPr>
        <w:t>Nexova</w:t>
      </w:r>
      <w:r w:rsidRPr="008943F8">
        <w:rPr>
          <w:szCs w:val="20"/>
        </w:rPr>
        <w:t xml:space="preserve"> to use the Usage Data even after the termination of this Agreement solely for the purpose of improving </w:t>
      </w:r>
      <w:proofErr w:type="spellStart"/>
      <w:r w:rsidR="00B615A5" w:rsidRPr="008943F8">
        <w:rPr>
          <w:szCs w:val="20"/>
        </w:rPr>
        <w:t>Nexova</w:t>
      </w:r>
      <w:r w:rsidRPr="008943F8">
        <w:rPr>
          <w:szCs w:val="20"/>
        </w:rPr>
        <w:t>’s</w:t>
      </w:r>
      <w:proofErr w:type="spellEnd"/>
      <w:r w:rsidRPr="008943F8">
        <w:rPr>
          <w:szCs w:val="20"/>
        </w:rPr>
        <w:t xml:space="preserve"> products and services by analytics, machine learning, software and artificial intelligence optimisation provided that the Usage Data used for this purpose have been previously anonymized by </w:t>
      </w:r>
      <w:r w:rsidR="00B615A5" w:rsidRPr="008943F8">
        <w:rPr>
          <w:szCs w:val="20"/>
        </w:rPr>
        <w:t>Nexova</w:t>
      </w:r>
      <w:r w:rsidRPr="008943F8">
        <w:rPr>
          <w:szCs w:val="20"/>
        </w:rPr>
        <w:t xml:space="preserve">. The Client shall in no event be liable for the use made with the Usage Data by </w:t>
      </w:r>
      <w:r w:rsidR="00B615A5" w:rsidRPr="008943F8">
        <w:rPr>
          <w:szCs w:val="20"/>
        </w:rPr>
        <w:t>Nexova</w:t>
      </w:r>
      <w:r w:rsidRPr="008943F8">
        <w:rPr>
          <w:szCs w:val="20"/>
        </w:rPr>
        <w:t xml:space="preserve"> for the purpose of improving </w:t>
      </w:r>
      <w:proofErr w:type="spellStart"/>
      <w:r w:rsidR="00B615A5" w:rsidRPr="008943F8">
        <w:rPr>
          <w:szCs w:val="20"/>
        </w:rPr>
        <w:t>Nexova</w:t>
      </w:r>
      <w:r w:rsidRPr="008943F8">
        <w:rPr>
          <w:szCs w:val="20"/>
        </w:rPr>
        <w:t>’s</w:t>
      </w:r>
      <w:proofErr w:type="spellEnd"/>
      <w:r w:rsidRPr="008943F8">
        <w:rPr>
          <w:szCs w:val="20"/>
        </w:rPr>
        <w:t xml:space="preserve"> products and services</w:t>
      </w:r>
      <w:r w:rsidR="00094E7E" w:rsidRPr="008943F8">
        <w:rPr>
          <w:szCs w:val="20"/>
        </w:rPr>
        <w:t xml:space="preserve">. </w:t>
      </w:r>
    </w:p>
    <w:p w14:paraId="3A5221DB" w14:textId="57EF472C" w:rsidR="00094E7E" w:rsidRPr="008943F8" w:rsidRDefault="00094E7E" w:rsidP="00C745EE">
      <w:pPr>
        <w:pStyle w:val="Titre1"/>
        <w:rPr>
          <w:szCs w:val="20"/>
        </w:rPr>
      </w:pPr>
      <w:r w:rsidRPr="008943F8">
        <w:rPr>
          <w:szCs w:val="20"/>
        </w:rPr>
        <w:t>CONFIDENTIALITY</w:t>
      </w:r>
    </w:p>
    <w:p w14:paraId="7BE99729" w14:textId="77777777" w:rsidR="00094E7E" w:rsidRPr="008943F8" w:rsidRDefault="00094E7E" w:rsidP="00094E7E">
      <w:pPr>
        <w:jc w:val="both"/>
        <w:rPr>
          <w:szCs w:val="20"/>
        </w:rPr>
      </w:pPr>
      <w:r w:rsidRPr="008943F8">
        <w:rPr>
          <w:szCs w:val="20"/>
        </w:rPr>
        <w:t>14.1. Each Party undertakes to keep in strict confidence all Confidential Information supplied to it or acquired by it in the context of an Offer or an Agreement and to protect it from disclosure to any third party without the prior written consent of the other Party</w:t>
      </w:r>
    </w:p>
    <w:p w14:paraId="4B590079" w14:textId="77777777" w:rsidR="00094E7E" w:rsidRPr="008943F8" w:rsidRDefault="00094E7E" w:rsidP="00094E7E">
      <w:pPr>
        <w:jc w:val="both"/>
        <w:rPr>
          <w:szCs w:val="20"/>
        </w:rPr>
      </w:pPr>
      <w:r w:rsidRPr="008943F8">
        <w:rPr>
          <w:szCs w:val="20"/>
        </w:rPr>
        <w:t xml:space="preserve">14.2. Each Party shall use such Confidential Information only for the purpose of that Offer or Agreement and shall disclose it only to those of its Representatives who need to know the same for the purpose of discharging that Party's obligations and shall ensure that such Representatives shall use all such information and keep it confidential in accordance with this section. </w:t>
      </w:r>
      <w:proofErr w:type="gramStart"/>
      <w:r w:rsidRPr="008943F8">
        <w:rPr>
          <w:szCs w:val="20"/>
        </w:rPr>
        <w:t>For the purpose of</w:t>
      </w:r>
      <w:proofErr w:type="gramEnd"/>
      <w:r w:rsidRPr="008943F8">
        <w:rPr>
          <w:szCs w:val="20"/>
        </w:rPr>
        <w:t xml:space="preserve"> this section, “Representative” shall mean employees, directors, officers, collaborators, attorneys, accountants, advisors and subcontractors of a Party or its affiliates. Each Party will remain solely responsible for any breach of this section by one of its Representatives.</w:t>
      </w:r>
    </w:p>
    <w:p w14:paraId="3073F01C" w14:textId="77777777" w:rsidR="00094E7E" w:rsidRPr="008943F8" w:rsidRDefault="00094E7E" w:rsidP="00094E7E">
      <w:pPr>
        <w:jc w:val="both"/>
        <w:rPr>
          <w:szCs w:val="20"/>
        </w:rPr>
      </w:pPr>
      <w:r w:rsidRPr="008943F8">
        <w:rPr>
          <w:szCs w:val="20"/>
        </w:rPr>
        <w:t xml:space="preserve">14.3. This restriction shall not apply to information already in the receiving party’s possession, or which comes into the public domain other than by breach of this obligation by the receiving party or its Affiliates, </w:t>
      </w:r>
      <w:r w:rsidRPr="008943F8">
        <w:rPr>
          <w:szCs w:val="20"/>
        </w:rPr>
        <w:lastRenderedPageBreak/>
        <w:t>employees, agents and sub-contractors, or which is disclosed to the receiving party by a third party lawfully entitled to disclose the same, or which is developed by the other party or its Affiliates, employees, agents or sub-contractors independently of the Confidential Information or which is required to be disclosed pursuant to any law or regulation or by the rules of any stock exchange or by a court of competent jurisdiction.</w:t>
      </w:r>
    </w:p>
    <w:p w14:paraId="6ACF26F4" w14:textId="5ED4828D" w:rsidR="00094E7E" w:rsidRPr="008943F8" w:rsidRDefault="00094E7E" w:rsidP="00094E7E">
      <w:pPr>
        <w:jc w:val="both"/>
        <w:rPr>
          <w:szCs w:val="20"/>
        </w:rPr>
      </w:pPr>
      <w:r w:rsidRPr="008943F8">
        <w:rPr>
          <w:szCs w:val="20"/>
        </w:rPr>
        <w:t xml:space="preserve">14.4. Nothing in this Contract will prevent or restrict </w:t>
      </w:r>
      <w:r w:rsidR="00B615A5" w:rsidRPr="008943F8">
        <w:rPr>
          <w:szCs w:val="20"/>
        </w:rPr>
        <w:t>Nexova</w:t>
      </w:r>
      <w:r w:rsidRPr="008943F8">
        <w:rPr>
          <w:szCs w:val="20"/>
        </w:rPr>
        <w:t xml:space="preserve"> from providing services the same as or </w:t>
      </w:r>
      <w:proofErr w:type="gramStart"/>
      <w:r w:rsidRPr="008943F8">
        <w:rPr>
          <w:szCs w:val="20"/>
        </w:rPr>
        <w:t>similar to</w:t>
      </w:r>
      <w:proofErr w:type="gramEnd"/>
      <w:r w:rsidRPr="008943F8">
        <w:rPr>
          <w:szCs w:val="20"/>
        </w:rPr>
        <w:t xml:space="preserve"> the Services to other clients or using or sharing for any purpose any knowledge, experience or skills gained during or arising from the performance of the Services, subject to the obligations of confidence set out in clause 10.1. The Client acknowledges that </w:t>
      </w:r>
      <w:r w:rsidR="00B615A5" w:rsidRPr="008943F8">
        <w:rPr>
          <w:szCs w:val="20"/>
        </w:rPr>
        <w:t>Nexova</w:t>
      </w:r>
      <w:r w:rsidRPr="008943F8">
        <w:rPr>
          <w:szCs w:val="20"/>
        </w:rPr>
        <w:t xml:space="preserve"> shall have no obligation to provide any information has in its possession that is subject to an obligation of confidence to a third party even if that information would be helpful to the Client or assist in the provision of the Services.</w:t>
      </w:r>
    </w:p>
    <w:p w14:paraId="2816551B" w14:textId="7591C9C3" w:rsidR="00094E7E" w:rsidRPr="008943F8" w:rsidRDefault="00094E7E" w:rsidP="00094E7E">
      <w:pPr>
        <w:jc w:val="both"/>
        <w:rPr>
          <w:szCs w:val="20"/>
        </w:rPr>
      </w:pPr>
      <w:r w:rsidRPr="008943F8">
        <w:rPr>
          <w:szCs w:val="20"/>
        </w:rPr>
        <w:t xml:space="preserve">14.5. Any data provided to the Client by or on behalf of </w:t>
      </w:r>
      <w:r w:rsidR="00B615A5" w:rsidRPr="008943F8">
        <w:rPr>
          <w:szCs w:val="20"/>
        </w:rPr>
        <w:t>Nexova</w:t>
      </w:r>
      <w:r w:rsidRPr="008943F8">
        <w:rPr>
          <w:szCs w:val="20"/>
        </w:rPr>
        <w:t xml:space="preserve">, any of </w:t>
      </w:r>
      <w:proofErr w:type="spellStart"/>
      <w:r w:rsidR="00B615A5" w:rsidRPr="008943F8">
        <w:rPr>
          <w:szCs w:val="20"/>
        </w:rPr>
        <w:t>Nexova</w:t>
      </w:r>
      <w:r w:rsidRPr="008943F8">
        <w:rPr>
          <w:szCs w:val="20"/>
        </w:rPr>
        <w:t>’s</w:t>
      </w:r>
      <w:proofErr w:type="spellEnd"/>
      <w:r w:rsidRPr="008943F8">
        <w:rPr>
          <w:szCs w:val="20"/>
        </w:rPr>
        <w:t xml:space="preserve"> Affiliates and/or the Consultant remains the property of </w:t>
      </w:r>
      <w:r w:rsidR="00B615A5" w:rsidRPr="008943F8">
        <w:rPr>
          <w:szCs w:val="20"/>
        </w:rPr>
        <w:t>Nexova</w:t>
      </w:r>
      <w:r w:rsidRPr="008943F8">
        <w:rPr>
          <w:szCs w:val="20"/>
        </w:rPr>
        <w:t xml:space="preserve"> and may not be quoted, published or otherwise made known to any person who </w:t>
      </w:r>
      <w:proofErr w:type="gramStart"/>
      <w:r w:rsidRPr="008943F8">
        <w:rPr>
          <w:szCs w:val="20"/>
        </w:rPr>
        <w:t xml:space="preserve">is not an employee of the Client without </w:t>
      </w:r>
      <w:proofErr w:type="spellStart"/>
      <w:r w:rsidR="00B615A5" w:rsidRPr="008943F8">
        <w:rPr>
          <w:szCs w:val="20"/>
        </w:rPr>
        <w:t>Nexova</w:t>
      </w:r>
      <w:r w:rsidRPr="008943F8">
        <w:rPr>
          <w:szCs w:val="20"/>
        </w:rPr>
        <w:t>’s</w:t>
      </w:r>
      <w:proofErr w:type="spellEnd"/>
      <w:r w:rsidRPr="008943F8">
        <w:rPr>
          <w:szCs w:val="20"/>
        </w:rPr>
        <w:t xml:space="preserve"> prior written consent</w:t>
      </w:r>
      <w:proofErr w:type="gramEnd"/>
      <w:r w:rsidRPr="008943F8">
        <w:rPr>
          <w:szCs w:val="20"/>
        </w:rPr>
        <w:t>.</w:t>
      </w:r>
    </w:p>
    <w:p w14:paraId="7BCBA706" w14:textId="77777777" w:rsidR="00094E7E" w:rsidRPr="008943F8" w:rsidRDefault="00094E7E" w:rsidP="00094E7E">
      <w:pPr>
        <w:jc w:val="both"/>
        <w:rPr>
          <w:szCs w:val="20"/>
        </w:rPr>
      </w:pPr>
      <w:r w:rsidRPr="008943F8">
        <w:rPr>
          <w:szCs w:val="20"/>
        </w:rPr>
        <w:t>14.6. Upon termination or expiration of an Agreement, each Party shall delete all Confidential Information provided to it under the relevant Agreement, including all copies thereof, or return it at the other Party’s request. This obligation does not apply to backup copies of the electronic data traffic made as a routine, nor to Confidential Information and/or its copies a Party is obliged to keep by any applicable law, rule or regulation for the purposes of any audit.</w:t>
      </w:r>
    </w:p>
    <w:p w14:paraId="4ED3968D" w14:textId="77777777" w:rsidR="00094E7E" w:rsidRPr="008943F8" w:rsidRDefault="00094E7E" w:rsidP="00094E7E">
      <w:pPr>
        <w:jc w:val="both"/>
        <w:rPr>
          <w:szCs w:val="20"/>
        </w:rPr>
      </w:pPr>
      <w:r w:rsidRPr="008943F8">
        <w:rPr>
          <w:szCs w:val="20"/>
        </w:rPr>
        <w:t>14.7. To enforce the terms of this provision, a Party may seek all remedies available to it under applicable laws, including but not limited to, seeking to stop the other Party from continuing to disclose its Confidential Information in violation of this Agreement. In addition, in countries where equitable remedies are available, the Receiving Party agrees that the unauthorized disclosure of the Disclosing Party’s Confidential Information may cause irreparable injury to the Disclosing Party and that, in the event of a violation or anticipated or threatened violation of any of Receiving Party’s obligations hereunder, the Disclosing Party may have no adequate remedy at law and shall therefore be entitled to seek enforcement of such obligation by specific performance, or appropriate temporary or permanent injunctive or mandatory relief in any court of competent jurisdiction.</w:t>
      </w:r>
    </w:p>
    <w:p w14:paraId="1D1D7212" w14:textId="77777777" w:rsidR="00094E7E" w:rsidRPr="008943F8" w:rsidRDefault="00094E7E" w:rsidP="00C745EE">
      <w:pPr>
        <w:pStyle w:val="Titre1"/>
        <w:rPr>
          <w:szCs w:val="20"/>
        </w:rPr>
      </w:pPr>
      <w:r w:rsidRPr="008943F8">
        <w:rPr>
          <w:szCs w:val="20"/>
        </w:rPr>
        <w:t>DATA PRIVACY</w:t>
      </w:r>
    </w:p>
    <w:p w14:paraId="0DADE898" w14:textId="77777777" w:rsidR="00094E7E" w:rsidRPr="008943F8" w:rsidRDefault="00094E7E" w:rsidP="00094E7E">
      <w:pPr>
        <w:jc w:val="both"/>
        <w:rPr>
          <w:szCs w:val="20"/>
        </w:rPr>
      </w:pPr>
      <w:r w:rsidRPr="008943F8">
        <w:rPr>
          <w:szCs w:val="20"/>
        </w:rPr>
        <w:t>15.1. Each Party shall comply with (</w:t>
      </w:r>
      <w:proofErr w:type="spellStart"/>
      <w:r w:rsidRPr="008943F8">
        <w:rPr>
          <w:szCs w:val="20"/>
        </w:rPr>
        <w:t>i</w:t>
      </w:r>
      <w:proofErr w:type="spellEnd"/>
      <w:r w:rsidRPr="008943F8">
        <w:rPr>
          <w:szCs w:val="20"/>
        </w:rPr>
        <w:t>) the European Regulation 2016/679 relating to the processing of personal data relating to the processing of personal data as of its date of application (as applicable), and (ii) any regulation relating to the processing of personal data applicable during the term of an Agreement (altogether, “Applicable Data Protection Legislation”). Where applicable, each Party commits in particular to: (</w:t>
      </w:r>
      <w:proofErr w:type="spellStart"/>
      <w:r w:rsidRPr="008943F8">
        <w:rPr>
          <w:szCs w:val="20"/>
        </w:rPr>
        <w:t>i</w:t>
      </w:r>
      <w:proofErr w:type="spellEnd"/>
      <w:r w:rsidRPr="008943F8">
        <w:rPr>
          <w:szCs w:val="20"/>
        </w:rPr>
        <w:t xml:space="preserve">) communicate to each other, personal data relating to data subjects only to the extent that the personal data have been legally collected and processed; (ii) guarantee that it has duly informed data subjects in compliance with the Applicable Data Protection Legislation, and that, where required, it has obtained a valid consent from data subjects, in particular in relation to the processing made by the Parties for the purpose of an Agreement; (iii) process the personal data for the sole purposes as strictly necessary for the performance of the relevant Agreement and as strictly agreed by the Parties; (iv) share the personal data collected and processed as a result of the Agreement only with third parties which would provide the same guarantees as the one defined hereunder; (v) refrain from transferring personal data with third parties located out of the European Economic Area without having first obtained the other Party’s consent; (vi) implement technical and organizational measures to ensure an adequate level of protection to the personal data processed; and (vii) delete all personal data after they are no longer necessary for the purpose of the Agreement or upon request of the other Party. In the scope of this Agreement, the Parties do not intend to process personal data of the other party expect contact point of details provided in the Service Order (name, email, phone and address) required for the good execution of the Agreement. If </w:t>
      </w:r>
      <w:proofErr w:type="gramStart"/>
      <w:r w:rsidRPr="008943F8">
        <w:rPr>
          <w:szCs w:val="20"/>
        </w:rPr>
        <w:t>in the course of</w:t>
      </w:r>
      <w:proofErr w:type="gramEnd"/>
      <w:r w:rsidRPr="008943F8">
        <w:rPr>
          <w:szCs w:val="20"/>
        </w:rPr>
        <w:t xml:space="preserve"> the project the Parties need to process further personal data, they will conclude a separate Personal Data Protection Agreement (PDPA).</w:t>
      </w:r>
    </w:p>
    <w:p w14:paraId="7CB03780" w14:textId="6034C5B7" w:rsidR="00094E7E" w:rsidRPr="008943F8" w:rsidRDefault="00094E7E" w:rsidP="00C745EE">
      <w:pPr>
        <w:pStyle w:val="Titre1"/>
        <w:rPr>
          <w:szCs w:val="20"/>
        </w:rPr>
      </w:pPr>
      <w:r w:rsidRPr="008943F8">
        <w:rPr>
          <w:szCs w:val="20"/>
        </w:rPr>
        <w:lastRenderedPageBreak/>
        <w:t>REFERENCES</w:t>
      </w:r>
    </w:p>
    <w:p w14:paraId="0F4E3731" w14:textId="1C6869EA" w:rsidR="00094E7E" w:rsidRPr="008943F8" w:rsidRDefault="00094E7E" w:rsidP="00094E7E">
      <w:pPr>
        <w:jc w:val="both"/>
        <w:rPr>
          <w:szCs w:val="20"/>
        </w:rPr>
      </w:pPr>
      <w:r w:rsidRPr="008943F8">
        <w:rPr>
          <w:szCs w:val="20"/>
        </w:rPr>
        <w:t xml:space="preserve">16.1. </w:t>
      </w:r>
      <w:proofErr w:type="gramStart"/>
      <w:r w:rsidRPr="008943F8">
        <w:rPr>
          <w:szCs w:val="20"/>
        </w:rPr>
        <w:t>As long as</w:t>
      </w:r>
      <w:proofErr w:type="gramEnd"/>
      <w:r w:rsidRPr="008943F8">
        <w:rPr>
          <w:szCs w:val="20"/>
        </w:rPr>
        <w:t xml:space="preserve"> the Client does not withdraw his consent, </w:t>
      </w:r>
      <w:r w:rsidR="00B615A5" w:rsidRPr="008943F8">
        <w:rPr>
          <w:szCs w:val="20"/>
        </w:rPr>
        <w:t>Nexova</w:t>
      </w:r>
      <w:r w:rsidRPr="008943F8">
        <w:rPr>
          <w:szCs w:val="20"/>
        </w:rPr>
        <w:t xml:space="preserve"> is entitled to indicate to its clients, prospects and other business relations and any third party that the Client is one of its clients and </w:t>
      </w:r>
      <w:r w:rsidR="00B615A5" w:rsidRPr="008943F8">
        <w:rPr>
          <w:szCs w:val="20"/>
        </w:rPr>
        <w:t>Nexova</w:t>
      </w:r>
      <w:r w:rsidRPr="008943F8">
        <w:rPr>
          <w:szCs w:val="20"/>
        </w:rPr>
        <w:t xml:space="preserve"> is entitled to use the Client’s name and logo in its reference list and on </w:t>
      </w:r>
      <w:proofErr w:type="spellStart"/>
      <w:r w:rsidR="00B615A5" w:rsidRPr="008943F8">
        <w:rPr>
          <w:szCs w:val="20"/>
        </w:rPr>
        <w:t>Nexova</w:t>
      </w:r>
      <w:r w:rsidRPr="008943F8">
        <w:rPr>
          <w:szCs w:val="20"/>
        </w:rPr>
        <w:t>’s</w:t>
      </w:r>
      <w:proofErr w:type="spellEnd"/>
      <w:r w:rsidRPr="008943F8">
        <w:rPr>
          <w:szCs w:val="20"/>
        </w:rPr>
        <w:t xml:space="preserve"> website. </w:t>
      </w:r>
      <w:r w:rsidR="00B615A5" w:rsidRPr="008943F8">
        <w:rPr>
          <w:szCs w:val="20"/>
        </w:rPr>
        <w:t>Nexova</w:t>
      </w:r>
      <w:r w:rsidRPr="008943F8">
        <w:rPr>
          <w:szCs w:val="20"/>
        </w:rPr>
        <w:t xml:space="preserve"> will immediately cease to indicate that the Client is one of its Clients and to use the Client's name and logo upon the Client's first request.</w:t>
      </w:r>
    </w:p>
    <w:p w14:paraId="6B2D0ABF" w14:textId="15B7DED4" w:rsidR="00094E7E" w:rsidRPr="008943F8" w:rsidRDefault="00094E7E" w:rsidP="00C745EE">
      <w:pPr>
        <w:pStyle w:val="Titre1"/>
        <w:rPr>
          <w:szCs w:val="20"/>
        </w:rPr>
      </w:pPr>
      <w:r w:rsidRPr="008943F8">
        <w:rPr>
          <w:szCs w:val="20"/>
        </w:rPr>
        <w:t>WARRANTIES AND LIMITATION OF LIABILITY</w:t>
      </w:r>
    </w:p>
    <w:p w14:paraId="72A37DB0" w14:textId="2B10519C" w:rsidR="001631C2" w:rsidRPr="008943F8" w:rsidRDefault="00094E7E" w:rsidP="00094E7E">
      <w:pPr>
        <w:jc w:val="both"/>
        <w:rPr>
          <w:szCs w:val="20"/>
        </w:rPr>
      </w:pPr>
      <w:r w:rsidRPr="00DE2472">
        <w:rPr>
          <w:szCs w:val="20"/>
        </w:rPr>
        <w:t>17.1.</w:t>
      </w:r>
      <w:r w:rsidRPr="008943F8">
        <w:rPr>
          <w:b/>
          <w:bCs/>
          <w:szCs w:val="20"/>
        </w:rPr>
        <w:t xml:space="preserve"> </w:t>
      </w:r>
      <w:r w:rsidR="00B615A5" w:rsidRPr="008943F8">
        <w:rPr>
          <w:szCs w:val="20"/>
        </w:rPr>
        <w:t>Nexova</w:t>
      </w:r>
      <w:r w:rsidRPr="008943F8">
        <w:rPr>
          <w:szCs w:val="20"/>
        </w:rPr>
        <w:t xml:space="preserve"> warrants that the Services will be performed in a workmanlike manner, and in conformity with generally prevailing industry standards. In addition, </w:t>
      </w:r>
      <w:r w:rsidR="00B615A5" w:rsidRPr="008943F8">
        <w:rPr>
          <w:szCs w:val="20"/>
        </w:rPr>
        <w:t>Nexova</w:t>
      </w:r>
      <w:r w:rsidRPr="008943F8">
        <w:rPr>
          <w:szCs w:val="20"/>
        </w:rPr>
        <w:t xml:space="preserve"> will perform the Services and provide related deliverables in compliance with the specifications and requirement of this Agreement. </w:t>
      </w:r>
      <w:r w:rsidR="00B615A5" w:rsidRPr="008943F8">
        <w:rPr>
          <w:szCs w:val="20"/>
        </w:rPr>
        <w:t>Nexova</w:t>
      </w:r>
      <w:r w:rsidRPr="008943F8">
        <w:rPr>
          <w:szCs w:val="20"/>
        </w:rPr>
        <w:t xml:space="preserve"> represents and warrants </w:t>
      </w:r>
      <w:proofErr w:type="gramStart"/>
      <w:r w:rsidRPr="008943F8">
        <w:rPr>
          <w:szCs w:val="20"/>
        </w:rPr>
        <w:t>that employees and consultants</w:t>
      </w:r>
      <w:proofErr w:type="gramEnd"/>
      <w:r w:rsidRPr="008943F8">
        <w:rPr>
          <w:szCs w:val="20"/>
        </w:rPr>
        <w:t xml:space="preserve"> assigned to perform the Services are: a) competent to perform the work; and b) have the necessary qualifications, including knowledge, skill and experience to perform the Services. </w:t>
      </w:r>
      <w:r w:rsidR="00B615A5" w:rsidRPr="008943F8">
        <w:rPr>
          <w:szCs w:val="20"/>
        </w:rPr>
        <w:t>Nexova</w:t>
      </w:r>
      <w:r w:rsidRPr="008943F8">
        <w:rPr>
          <w:szCs w:val="20"/>
        </w:rPr>
        <w:t xml:space="preserve"> warrants that it shall carry out the Services in a diligent and efficient manner and provide efficient and effective inspection and quality control of the Services. </w:t>
      </w:r>
      <w:r w:rsidR="00B615A5" w:rsidRPr="008943F8">
        <w:rPr>
          <w:szCs w:val="20"/>
        </w:rPr>
        <w:t>Nexova</w:t>
      </w:r>
      <w:r w:rsidRPr="008943F8">
        <w:rPr>
          <w:szCs w:val="20"/>
        </w:rPr>
        <w:t xml:space="preserve"> offers no warranties to the Client other than those set forth in the Agreement and/or the Service-Order form. </w:t>
      </w:r>
      <w:r w:rsidR="00B615A5" w:rsidRPr="008943F8">
        <w:rPr>
          <w:szCs w:val="20"/>
        </w:rPr>
        <w:t>Nexova</w:t>
      </w:r>
      <w:r w:rsidRPr="008943F8">
        <w:rPr>
          <w:szCs w:val="20"/>
        </w:rPr>
        <w:t xml:space="preserve"> does not warrant the flawless and uninterrupted operation of the Services</w:t>
      </w:r>
      <w:r w:rsidR="001631C2" w:rsidRPr="008943F8">
        <w:rPr>
          <w:szCs w:val="20"/>
        </w:rPr>
        <w:t xml:space="preserve">. </w:t>
      </w:r>
    </w:p>
    <w:p w14:paraId="7EEC659A" w14:textId="4A286FB0" w:rsidR="00094E7E" w:rsidRPr="008943F8" w:rsidRDefault="00094E7E" w:rsidP="00094E7E">
      <w:pPr>
        <w:jc w:val="both"/>
        <w:rPr>
          <w:szCs w:val="20"/>
        </w:rPr>
      </w:pPr>
      <w:r w:rsidRPr="008943F8">
        <w:rPr>
          <w:szCs w:val="20"/>
        </w:rPr>
        <w:t xml:space="preserve">17.2. EXCEPT FOR THE EXPRESS WARRANTIES FOR THE SERVICES SUBJECT TO THE TERMS OF THIS AGREEMENT, </w:t>
      </w:r>
      <w:r w:rsidR="00B615A5" w:rsidRPr="008943F8">
        <w:rPr>
          <w:szCs w:val="20"/>
        </w:rPr>
        <w:t>NEXOVA</w:t>
      </w:r>
      <w:r w:rsidRPr="008943F8">
        <w:rPr>
          <w:szCs w:val="20"/>
        </w:rPr>
        <w:t xml:space="preserve"> MAKES NO FURTHER WARRANTIES, CONDITIONS, UNDERTAKINGS FOR REPRESENTATION OF ANY KIND, EITHER EXPRESS OR IMPLIED, STATUTORY OR OTHERWISE IN RELATION TO THE SERVICES.</w:t>
      </w:r>
    </w:p>
    <w:p w14:paraId="4E02CAC4" w14:textId="1EDD5E88" w:rsidR="00094E7E" w:rsidRPr="008943F8" w:rsidRDefault="00094E7E" w:rsidP="00094E7E">
      <w:pPr>
        <w:jc w:val="both"/>
        <w:rPr>
          <w:szCs w:val="20"/>
        </w:rPr>
      </w:pPr>
      <w:r w:rsidRPr="008943F8">
        <w:rPr>
          <w:szCs w:val="20"/>
        </w:rPr>
        <w:t xml:space="preserve">17.3. </w:t>
      </w:r>
      <w:r w:rsidR="00B615A5" w:rsidRPr="008943F8">
        <w:rPr>
          <w:szCs w:val="20"/>
        </w:rPr>
        <w:t>NEXOVA</w:t>
      </w:r>
      <w:r w:rsidRPr="008943F8">
        <w:rPr>
          <w:szCs w:val="20"/>
        </w:rPr>
        <w:t xml:space="preserve">’S LIABILITY WILL BE LIMITED TO CONFIRMED FACTUAL PROVEN DIRECT DAMAGES. IN NO EVENT WILL </w:t>
      </w:r>
      <w:r w:rsidR="00B615A5" w:rsidRPr="008943F8">
        <w:rPr>
          <w:szCs w:val="20"/>
        </w:rPr>
        <w:t>NEXOVA</w:t>
      </w:r>
      <w:r w:rsidRPr="008943F8">
        <w:rPr>
          <w:szCs w:val="20"/>
        </w:rPr>
        <w:t xml:space="preserve"> HAVE ANY LIABILITY TO THE CLIENT FOR ANY LOST OF PROFITS OR REVENUES OR DATA OR OPPORTUNITY OR CUSTOMEROR FOR ANY OTHER CONSEQUENTIAL, INCIDENTAL, INDIRECT, SPECIAL, COVER OR PUNITIVE DAMAGES, HOWEVER CAUSED, WHETHER IN CONTRACT, TORT OR UNDER ANY OTHER THEORY OF LIABILITY, AND WHETHER </w:t>
      </w:r>
      <w:r w:rsidR="00B615A5" w:rsidRPr="008943F8">
        <w:rPr>
          <w:szCs w:val="20"/>
        </w:rPr>
        <w:t>NEXOVA</w:t>
      </w:r>
      <w:r w:rsidRPr="008943F8">
        <w:rPr>
          <w:szCs w:val="20"/>
        </w:rPr>
        <w:t xml:space="preserve"> HAS BEEN ADVISED OF THE POSSIBILITY OF SUCH DAMAGES.</w:t>
      </w:r>
    </w:p>
    <w:p w14:paraId="5C29AAED" w14:textId="09142178" w:rsidR="00094E7E" w:rsidRPr="008943F8" w:rsidRDefault="00094E7E" w:rsidP="00094E7E">
      <w:pPr>
        <w:jc w:val="both"/>
        <w:rPr>
          <w:szCs w:val="20"/>
        </w:rPr>
      </w:pPr>
      <w:r w:rsidRPr="008943F8">
        <w:rPr>
          <w:szCs w:val="20"/>
        </w:rPr>
        <w:t xml:space="preserve">17.4. </w:t>
      </w:r>
      <w:proofErr w:type="gramStart"/>
      <w:r w:rsidRPr="008943F8">
        <w:rPr>
          <w:szCs w:val="20"/>
        </w:rPr>
        <w:t>Any and all</w:t>
      </w:r>
      <w:proofErr w:type="gramEnd"/>
      <w:r w:rsidRPr="008943F8">
        <w:rPr>
          <w:szCs w:val="20"/>
        </w:rPr>
        <w:t xml:space="preserve"> liability of </w:t>
      </w:r>
      <w:r w:rsidR="00B615A5" w:rsidRPr="008943F8">
        <w:rPr>
          <w:szCs w:val="20"/>
        </w:rPr>
        <w:t>Nexova</w:t>
      </w:r>
      <w:r w:rsidRPr="008943F8">
        <w:rPr>
          <w:szCs w:val="20"/>
        </w:rPr>
        <w:t xml:space="preserve"> in respect of any work performed by or on behalf of </w:t>
      </w:r>
      <w:r w:rsidR="00B615A5" w:rsidRPr="008943F8">
        <w:rPr>
          <w:szCs w:val="20"/>
        </w:rPr>
        <w:t>Nexova</w:t>
      </w:r>
      <w:r w:rsidRPr="008943F8">
        <w:rPr>
          <w:szCs w:val="20"/>
        </w:rPr>
        <w:t xml:space="preserve"> or otherwise relating to an assignment given to </w:t>
      </w:r>
      <w:r w:rsidR="00B615A5" w:rsidRPr="008943F8">
        <w:rPr>
          <w:szCs w:val="20"/>
        </w:rPr>
        <w:t>Nexova</w:t>
      </w:r>
      <w:r w:rsidRPr="008943F8">
        <w:rPr>
          <w:szCs w:val="20"/>
        </w:rPr>
        <w:t xml:space="preserve"> is limited to the amount of EUR 500.000 €.</w:t>
      </w:r>
    </w:p>
    <w:p w14:paraId="458F2B40" w14:textId="77777777" w:rsidR="00094E7E" w:rsidRPr="008943F8" w:rsidRDefault="00094E7E" w:rsidP="00094E7E">
      <w:pPr>
        <w:jc w:val="both"/>
        <w:rPr>
          <w:szCs w:val="20"/>
        </w:rPr>
      </w:pPr>
      <w:r w:rsidRPr="008943F8">
        <w:rPr>
          <w:szCs w:val="20"/>
        </w:rPr>
        <w:t>17.5. The foregoing limitations and exclusions of liability will apply only to the extent permitted by applicable mandatory law.</w:t>
      </w:r>
    </w:p>
    <w:p w14:paraId="207B1855" w14:textId="4B647EA3" w:rsidR="00094E7E" w:rsidRPr="008943F8" w:rsidRDefault="00094E7E" w:rsidP="00094E7E">
      <w:pPr>
        <w:jc w:val="both"/>
        <w:rPr>
          <w:szCs w:val="20"/>
        </w:rPr>
      </w:pPr>
      <w:r w:rsidRPr="008943F8">
        <w:rPr>
          <w:szCs w:val="20"/>
        </w:rPr>
        <w:t xml:space="preserve">17.6. These limitations and exclusions of liability reflect an informed voluntary allocation of the risks (known and unknown) that may exist in connection with the Services supplied by </w:t>
      </w:r>
      <w:r w:rsidR="00B615A5" w:rsidRPr="008943F8">
        <w:rPr>
          <w:szCs w:val="20"/>
        </w:rPr>
        <w:t>Nexova</w:t>
      </w:r>
      <w:r w:rsidRPr="008943F8">
        <w:rPr>
          <w:szCs w:val="20"/>
        </w:rPr>
        <w:t xml:space="preserve"> and such voluntary risk allocation represents a fundamental part of all Agreements between the Client and </w:t>
      </w:r>
      <w:r w:rsidR="00B615A5" w:rsidRPr="008943F8">
        <w:rPr>
          <w:szCs w:val="20"/>
        </w:rPr>
        <w:t>Nexova</w:t>
      </w:r>
      <w:r w:rsidRPr="008943F8">
        <w:rPr>
          <w:szCs w:val="20"/>
        </w:rPr>
        <w:t>.</w:t>
      </w:r>
    </w:p>
    <w:p w14:paraId="2D6145CE" w14:textId="3C55BBA2" w:rsidR="00094E7E" w:rsidRPr="008943F8" w:rsidRDefault="00094E7E" w:rsidP="00094E7E">
      <w:pPr>
        <w:jc w:val="both"/>
        <w:rPr>
          <w:szCs w:val="20"/>
        </w:rPr>
      </w:pPr>
      <w:r w:rsidRPr="008943F8">
        <w:rPr>
          <w:szCs w:val="20"/>
        </w:rPr>
        <w:t xml:space="preserve">17.7. Except in the event of </w:t>
      </w:r>
      <w:proofErr w:type="spellStart"/>
      <w:r w:rsidRPr="008943F8">
        <w:rPr>
          <w:szCs w:val="20"/>
        </w:rPr>
        <w:t>willful</w:t>
      </w:r>
      <w:proofErr w:type="spellEnd"/>
      <w:r w:rsidRPr="008943F8">
        <w:rPr>
          <w:szCs w:val="20"/>
        </w:rPr>
        <w:t xml:space="preserve"> misconduct or gross negligence attributable to </w:t>
      </w:r>
      <w:r w:rsidR="00B615A5" w:rsidRPr="008943F8">
        <w:rPr>
          <w:szCs w:val="20"/>
        </w:rPr>
        <w:t>Nexova</w:t>
      </w:r>
      <w:r w:rsidRPr="008943F8">
        <w:rPr>
          <w:szCs w:val="20"/>
        </w:rPr>
        <w:t xml:space="preserve">, the Client shall hold </w:t>
      </w:r>
      <w:r w:rsidR="00B615A5" w:rsidRPr="008943F8">
        <w:rPr>
          <w:szCs w:val="20"/>
        </w:rPr>
        <w:t>Nexova</w:t>
      </w:r>
      <w:r w:rsidRPr="008943F8">
        <w:rPr>
          <w:szCs w:val="20"/>
        </w:rPr>
        <w:t xml:space="preserve"> harmless and indemnify </w:t>
      </w:r>
      <w:r w:rsidR="00B615A5" w:rsidRPr="008943F8">
        <w:rPr>
          <w:szCs w:val="20"/>
        </w:rPr>
        <w:t>Nexova</w:t>
      </w:r>
      <w:r w:rsidRPr="008943F8">
        <w:rPr>
          <w:szCs w:val="20"/>
        </w:rPr>
        <w:t xml:space="preserve"> against all actions, claims or legal proceedings of any nature whatsoever which are directed or brought by a third party against </w:t>
      </w:r>
      <w:r w:rsidR="00B615A5" w:rsidRPr="008943F8">
        <w:rPr>
          <w:szCs w:val="20"/>
        </w:rPr>
        <w:t>Nexova</w:t>
      </w:r>
      <w:r w:rsidRPr="008943F8">
        <w:rPr>
          <w:szCs w:val="20"/>
        </w:rPr>
        <w:t xml:space="preserve"> and which are a direct or indirect consequence of or related to work or services performed or to be performed by or on behalf of </w:t>
      </w:r>
      <w:r w:rsidR="00B615A5" w:rsidRPr="008943F8">
        <w:rPr>
          <w:szCs w:val="20"/>
        </w:rPr>
        <w:t>Nexova</w:t>
      </w:r>
      <w:r w:rsidRPr="008943F8">
        <w:rPr>
          <w:szCs w:val="20"/>
        </w:rPr>
        <w:t xml:space="preserve"> for the Client, or in any other way, would be related to an assignment entrusted by the Client to </w:t>
      </w:r>
      <w:r w:rsidR="00B615A5" w:rsidRPr="008943F8">
        <w:rPr>
          <w:szCs w:val="20"/>
        </w:rPr>
        <w:t>Nexova</w:t>
      </w:r>
      <w:r w:rsidRPr="008943F8">
        <w:rPr>
          <w:szCs w:val="20"/>
        </w:rPr>
        <w:t xml:space="preserve">, including, without limitation, any damages, costs or indemnities which would be charged to </w:t>
      </w:r>
      <w:r w:rsidR="00B615A5" w:rsidRPr="008943F8">
        <w:rPr>
          <w:szCs w:val="20"/>
        </w:rPr>
        <w:t>Nexova</w:t>
      </w:r>
      <w:r w:rsidRPr="008943F8">
        <w:rPr>
          <w:szCs w:val="20"/>
        </w:rPr>
        <w:t xml:space="preserve"> and related to such action, claim or suit. If the Client has itself paid such damages in this context, the Client may not at any time seek reimbursement from </w:t>
      </w:r>
      <w:r w:rsidR="00B615A5" w:rsidRPr="008943F8">
        <w:rPr>
          <w:szCs w:val="20"/>
        </w:rPr>
        <w:t>Nexova</w:t>
      </w:r>
      <w:r w:rsidRPr="008943F8">
        <w:rPr>
          <w:szCs w:val="20"/>
        </w:rPr>
        <w:t xml:space="preserve"> for any such payments made by the Client.</w:t>
      </w:r>
    </w:p>
    <w:p w14:paraId="1EA02ADF" w14:textId="1E2B1050" w:rsidR="00094E7E" w:rsidRPr="008943F8" w:rsidRDefault="00C745EE" w:rsidP="00C745EE">
      <w:pPr>
        <w:pStyle w:val="Titre1"/>
        <w:rPr>
          <w:szCs w:val="20"/>
        </w:rPr>
      </w:pPr>
      <w:r w:rsidRPr="008943F8">
        <w:rPr>
          <w:szCs w:val="20"/>
        </w:rPr>
        <w:t>N</w:t>
      </w:r>
      <w:r w:rsidR="00094E7E" w:rsidRPr="008943F8">
        <w:rPr>
          <w:szCs w:val="20"/>
        </w:rPr>
        <w:t>ON-SOLICITATION</w:t>
      </w:r>
    </w:p>
    <w:p w14:paraId="019973E6" w14:textId="71B39D64" w:rsidR="00094E7E" w:rsidRPr="008943F8" w:rsidRDefault="00094E7E" w:rsidP="00094E7E">
      <w:pPr>
        <w:jc w:val="both"/>
        <w:rPr>
          <w:szCs w:val="20"/>
        </w:rPr>
      </w:pPr>
      <w:r w:rsidRPr="008943F8">
        <w:rPr>
          <w:szCs w:val="20"/>
        </w:rPr>
        <w:t xml:space="preserve">18.1. The Client undertakes not to recruit, attempt to recruit or directly or indirectly participate in the recruitment of, employ or constitute as its own contractors/subcontractors any person that has been materially involved, on behalf of </w:t>
      </w:r>
      <w:r w:rsidR="00B615A5" w:rsidRPr="008943F8">
        <w:rPr>
          <w:szCs w:val="20"/>
        </w:rPr>
        <w:t>Nexova</w:t>
      </w:r>
      <w:r w:rsidRPr="008943F8">
        <w:rPr>
          <w:szCs w:val="20"/>
        </w:rPr>
        <w:t xml:space="preserve">, in the provision of the Services to Customer, without the prior </w:t>
      </w:r>
      <w:r w:rsidRPr="008943F8">
        <w:rPr>
          <w:szCs w:val="20"/>
        </w:rPr>
        <w:lastRenderedPageBreak/>
        <w:t xml:space="preserve">written approval of </w:t>
      </w:r>
      <w:r w:rsidR="00B615A5" w:rsidRPr="008943F8">
        <w:rPr>
          <w:szCs w:val="20"/>
        </w:rPr>
        <w:t>Nexova</w:t>
      </w:r>
      <w:r w:rsidRPr="008943F8">
        <w:rPr>
          <w:szCs w:val="20"/>
        </w:rPr>
        <w:t>. This undertaking shall be in force during the Agreement and for a period of one (1) year following its termination or expiration.</w:t>
      </w:r>
    </w:p>
    <w:p w14:paraId="52FDB9B3" w14:textId="46DC8CB2" w:rsidR="00094E7E" w:rsidRPr="008943F8" w:rsidRDefault="00094E7E" w:rsidP="00094E7E">
      <w:pPr>
        <w:jc w:val="both"/>
        <w:rPr>
          <w:szCs w:val="20"/>
        </w:rPr>
      </w:pPr>
      <w:r w:rsidRPr="008943F8">
        <w:rPr>
          <w:szCs w:val="20"/>
        </w:rPr>
        <w:t xml:space="preserve">18.2. In case of infringement of this section, Customer shall pay to </w:t>
      </w:r>
      <w:r w:rsidR="00B615A5" w:rsidRPr="008943F8">
        <w:rPr>
          <w:szCs w:val="20"/>
        </w:rPr>
        <w:t>Nexova</w:t>
      </w:r>
      <w:r w:rsidRPr="008943F8">
        <w:rPr>
          <w:szCs w:val="20"/>
        </w:rPr>
        <w:t xml:space="preserve"> a fixed compensation in the amount of 80,000 Euros, without prejudice to </w:t>
      </w:r>
      <w:proofErr w:type="spellStart"/>
      <w:r w:rsidR="00B615A5" w:rsidRPr="008943F8">
        <w:rPr>
          <w:szCs w:val="20"/>
        </w:rPr>
        <w:t>Nexova</w:t>
      </w:r>
      <w:r w:rsidRPr="008943F8">
        <w:rPr>
          <w:szCs w:val="20"/>
        </w:rPr>
        <w:t>’s</w:t>
      </w:r>
      <w:proofErr w:type="spellEnd"/>
      <w:r w:rsidRPr="008943F8">
        <w:rPr>
          <w:szCs w:val="20"/>
        </w:rPr>
        <w:t xml:space="preserve"> right to claim additional compensation if additional direct or indirect damages linked can be proven.</w:t>
      </w:r>
    </w:p>
    <w:p w14:paraId="7F0AC47C" w14:textId="2EA32E32" w:rsidR="00094E7E" w:rsidRPr="008943F8" w:rsidRDefault="00094E7E" w:rsidP="00C745EE">
      <w:pPr>
        <w:pStyle w:val="Titre1"/>
        <w:rPr>
          <w:szCs w:val="20"/>
        </w:rPr>
      </w:pPr>
      <w:r w:rsidRPr="008943F8">
        <w:rPr>
          <w:szCs w:val="20"/>
        </w:rPr>
        <w:t>ANTI-BRIBERY AND MODERN SLAVERY</w:t>
      </w:r>
    </w:p>
    <w:p w14:paraId="5B20D2EA" w14:textId="77777777" w:rsidR="00094E7E" w:rsidRPr="008943F8" w:rsidRDefault="00094E7E" w:rsidP="00094E7E">
      <w:pPr>
        <w:jc w:val="both"/>
        <w:rPr>
          <w:szCs w:val="20"/>
        </w:rPr>
      </w:pPr>
      <w:r w:rsidRPr="008943F8">
        <w:rPr>
          <w:szCs w:val="20"/>
        </w:rPr>
        <w:t>19.1. Each party will comply with all applicable Anti-Bribery Laws and neither party will offer, promise, give, request, agree to receive, receive or accept a bribe or financial or other advantage or commit any corrupt act.</w:t>
      </w:r>
    </w:p>
    <w:p w14:paraId="0838DA13" w14:textId="6CC78F96" w:rsidR="00094E7E" w:rsidRPr="008943F8" w:rsidRDefault="00094E7E" w:rsidP="00C745EE">
      <w:pPr>
        <w:pStyle w:val="Titre1"/>
        <w:rPr>
          <w:szCs w:val="20"/>
        </w:rPr>
      </w:pPr>
      <w:r w:rsidRPr="008943F8">
        <w:rPr>
          <w:szCs w:val="20"/>
        </w:rPr>
        <w:t>FORCE MAJEURE</w:t>
      </w:r>
    </w:p>
    <w:p w14:paraId="0812BEE8" w14:textId="77777777" w:rsidR="00094E7E" w:rsidRPr="008943F8" w:rsidRDefault="00094E7E" w:rsidP="00094E7E">
      <w:pPr>
        <w:jc w:val="both"/>
        <w:rPr>
          <w:szCs w:val="20"/>
        </w:rPr>
      </w:pPr>
      <w:r w:rsidRPr="008943F8">
        <w:rPr>
          <w:szCs w:val="20"/>
        </w:rPr>
        <w:t>20.1. In the event of one or more events constituting Force Majeure or another cause of exoneration affecting one (or more) obligation(s) of one or both Parties to this Agreement, the Party(</w:t>
      </w:r>
      <w:proofErr w:type="spellStart"/>
      <w:r w:rsidRPr="008943F8">
        <w:rPr>
          <w:szCs w:val="20"/>
        </w:rPr>
        <w:t>ies</w:t>
      </w:r>
      <w:proofErr w:type="spellEnd"/>
      <w:r w:rsidRPr="008943F8">
        <w:rPr>
          <w:szCs w:val="20"/>
        </w:rPr>
        <w:t>) is (are) required to notify the other Party of the occurrence of a cause of exoneration as soon as it (they) become aware of it (them), preferably by registered mail or, failing that, by any appropriate means.</w:t>
      </w:r>
    </w:p>
    <w:p w14:paraId="52328001" w14:textId="3EEEB72B" w:rsidR="00094E7E" w:rsidRPr="008943F8" w:rsidRDefault="00094E7E" w:rsidP="00094E7E">
      <w:pPr>
        <w:jc w:val="both"/>
        <w:rPr>
          <w:szCs w:val="20"/>
        </w:rPr>
      </w:pPr>
      <w:r w:rsidRPr="008943F8">
        <w:rPr>
          <w:szCs w:val="20"/>
        </w:rPr>
        <w:t xml:space="preserve">20.2. If </w:t>
      </w:r>
      <w:r w:rsidR="00B615A5" w:rsidRPr="008943F8">
        <w:rPr>
          <w:szCs w:val="20"/>
        </w:rPr>
        <w:t>Nexova</w:t>
      </w:r>
      <w:r w:rsidRPr="008943F8">
        <w:rPr>
          <w:szCs w:val="20"/>
        </w:rPr>
        <w:t xml:space="preserve"> is unable to perform its obligations under the Agreement due to Force Majeure, the performance of the Agreement shall be suspended. The suspension of the performance of this Agreement shall automatically entail the postponement of all the deadlines by </w:t>
      </w:r>
      <w:proofErr w:type="gramStart"/>
      <w:r w:rsidRPr="008943F8">
        <w:rPr>
          <w:szCs w:val="20"/>
        </w:rPr>
        <w:t>a number of</w:t>
      </w:r>
      <w:proofErr w:type="gramEnd"/>
      <w:r w:rsidRPr="008943F8">
        <w:rPr>
          <w:szCs w:val="20"/>
        </w:rPr>
        <w:t xml:space="preserve"> calendar days equal to the number of calendar days covered by the period of suspension.</w:t>
      </w:r>
    </w:p>
    <w:p w14:paraId="76658944" w14:textId="77777777" w:rsidR="00094E7E" w:rsidRPr="008943F8" w:rsidRDefault="00094E7E" w:rsidP="00094E7E">
      <w:pPr>
        <w:jc w:val="both"/>
        <w:rPr>
          <w:szCs w:val="20"/>
        </w:rPr>
      </w:pPr>
      <w:r w:rsidRPr="008943F8">
        <w:rPr>
          <w:szCs w:val="20"/>
        </w:rPr>
        <w:t>20.3. If the suspension of the performance of this Agreement due to Force Majeure lasts for more than forty-five (45) business days, each Party may terminate the Agreement by registered letter, without notice and by operation of law and without any damages or compensation being due to the other Party.</w:t>
      </w:r>
    </w:p>
    <w:p w14:paraId="304FECEA" w14:textId="77777777" w:rsidR="00094E7E" w:rsidRPr="008943F8" w:rsidRDefault="00094E7E" w:rsidP="00094E7E">
      <w:pPr>
        <w:jc w:val="both"/>
        <w:rPr>
          <w:szCs w:val="20"/>
        </w:rPr>
      </w:pPr>
      <w:r w:rsidRPr="008943F8">
        <w:rPr>
          <w:szCs w:val="20"/>
        </w:rPr>
        <w:t>20.4. Neither Party shall be liable for delays or problems in the performance of the Agreement if they are the result of Force Majeure.</w:t>
      </w:r>
    </w:p>
    <w:p w14:paraId="1BD6F487" w14:textId="6B1D5A49" w:rsidR="00094E7E" w:rsidRPr="008943F8" w:rsidRDefault="00094E7E" w:rsidP="00C745EE">
      <w:pPr>
        <w:pStyle w:val="Titre1"/>
        <w:rPr>
          <w:szCs w:val="20"/>
        </w:rPr>
      </w:pPr>
      <w:r w:rsidRPr="008943F8">
        <w:rPr>
          <w:szCs w:val="20"/>
        </w:rPr>
        <w:t>GOVERNING LAW AND JURISDICTIONS</w:t>
      </w:r>
    </w:p>
    <w:p w14:paraId="206FA627" w14:textId="77777777" w:rsidR="00094E7E" w:rsidRPr="008943F8" w:rsidRDefault="00094E7E" w:rsidP="00094E7E">
      <w:pPr>
        <w:jc w:val="both"/>
        <w:rPr>
          <w:szCs w:val="20"/>
        </w:rPr>
      </w:pPr>
      <w:r w:rsidRPr="008943F8">
        <w:rPr>
          <w:szCs w:val="20"/>
        </w:rPr>
        <w:t>21.1. The Agreement shall be governed by and construed in accordance with the laws of Belgium, without regard to conflict of law principles. No effect shall be given to any other choice of law or to any conflict-of-laws rules or provisions, that would result in the application of the laws of any country other than Belgium.</w:t>
      </w:r>
    </w:p>
    <w:p w14:paraId="7645E81A" w14:textId="77777777" w:rsidR="00094E7E" w:rsidRPr="008943F8" w:rsidRDefault="00094E7E" w:rsidP="00094E7E">
      <w:pPr>
        <w:jc w:val="both"/>
        <w:rPr>
          <w:szCs w:val="20"/>
        </w:rPr>
      </w:pPr>
      <w:r w:rsidRPr="008943F8">
        <w:rPr>
          <w:szCs w:val="20"/>
        </w:rPr>
        <w:t>21.2. Any legal action or proceeding arising out of or in connection with an Agreement, an Offer or these Terms that cannot be settled through amicable negotiations shall be decided exclusively by the courts of Nivelles, Belgium.</w:t>
      </w:r>
    </w:p>
    <w:p w14:paraId="63159C2A" w14:textId="529D6B6D" w:rsidR="00094E7E" w:rsidRPr="008943F8" w:rsidRDefault="00094E7E" w:rsidP="00C745EE">
      <w:pPr>
        <w:pStyle w:val="Titre1"/>
        <w:rPr>
          <w:szCs w:val="20"/>
        </w:rPr>
      </w:pPr>
      <w:r w:rsidRPr="008943F8">
        <w:rPr>
          <w:szCs w:val="20"/>
        </w:rPr>
        <w:t>INDEPENDENCE</w:t>
      </w:r>
    </w:p>
    <w:p w14:paraId="4F14F2E4" w14:textId="7C921CA2" w:rsidR="00094E7E" w:rsidRPr="008943F8" w:rsidRDefault="00094E7E" w:rsidP="00094E7E">
      <w:pPr>
        <w:jc w:val="both"/>
        <w:rPr>
          <w:szCs w:val="20"/>
        </w:rPr>
      </w:pPr>
      <w:r w:rsidRPr="008943F8">
        <w:rPr>
          <w:szCs w:val="20"/>
        </w:rPr>
        <w:t xml:space="preserve">22.1. This Agreement does not create any link of authority or subordination between the Parties. </w:t>
      </w:r>
      <w:r w:rsidR="00B615A5" w:rsidRPr="008943F8">
        <w:rPr>
          <w:szCs w:val="20"/>
        </w:rPr>
        <w:t>Nexova</w:t>
      </w:r>
      <w:r w:rsidRPr="008943F8">
        <w:rPr>
          <w:szCs w:val="20"/>
        </w:rPr>
        <w:t xml:space="preserve"> shall perform the Services independently and on an autonomous basis. This Agreement does not constitute a contract of employment and does not establish any joint venture and no form of association or company or commercial partnership between the Parties.</w:t>
      </w:r>
    </w:p>
    <w:p w14:paraId="71B6E36D" w14:textId="77777777" w:rsidR="00094E7E" w:rsidRPr="008943F8" w:rsidRDefault="00094E7E" w:rsidP="00094E7E">
      <w:pPr>
        <w:jc w:val="both"/>
        <w:rPr>
          <w:szCs w:val="20"/>
        </w:rPr>
      </w:pPr>
      <w:r w:rsidRPr="008943F8">
        <w:rPr>
          <w:szCs w:val="20"/>
        </w:rPr>
        <w:t>22.2. Each Party expressly undertakes to scrupulously comply with the legal provisions applicable to it and</w:t>
      </w:r>
      <w:proofErr w:type="gramStart"/>
      <w:r w:rsidRPr="008943F8">
        <w:rPr>
          <w:szCs w:val="20"/>
        </w:rPr>
        <w:t>, in particular, the</w:t>
      </w:r>
      <w:proofErr w:type="gramEnd"/>
      <w:r w:rsidRPr="008943F8">
        <w:rPr>
          <w:szCs w:val="20"/>
        </w:rPr>
        <w:t xml:space="preserve"> tax and social security regulations applicable to itself, its management body or bodies and its staff.</w:t>
      </w:r>
    </w:p>
    <w:p w14:paraId="7BD414F1" w14:textId="751FA52E" w:rsidR="00094E7E" w:rsidRPr="008943F8" w:rsidRDefault="00094E7E" w:rsidP="00C745EE">
      <w:pPr>
        <w:pStyle w:val="Titre1"/>
        <w:rPr>
          <w:szCs w:val="20"/>
        </w:rPr>
      </w:pPr>
      <w:r w:rsidRPr="008943F8">
        <w:rPr>
          <w:szCs w:val="20"/>
        </w:rPr>
        <w:t>ASSIGNMENT</w:t>
      </w:r>
    </w:p>
    <w:p w14:paraId="12344D60" w14:textId="0FCA25CE" w:rsidR="00094E7E" w:rsidRPr="008943F8" w:rsidRDefault="00094E7E" w:rsidP="00094E7E">
      <w:pPr>
        <w:jc w:val="both"/>
        <w:rPr>
          <w:szCs w:val="20"/>
        </w:rPr>
      </w:pPr>
      <w:r w:rsidRPr="008943F8">
        <w:rPr>
          <w:szCs w:val="20"/>
        </w:rPr>
        <w:t xml:space="preserve">23.1. The Client may not assign an Agreement, or any of its rights or obligations thereunder, without the prior consent of </w:t>
      </w:r>
      <w:r w:rsidR="00B615A5" w:rsidRPr="008943F8">
        <w:rPr>
          <w:szCs w:val="20"/>
        </w:rPr>
        <w:t>Nexova</w:t>
      </w:r>
      <w:r w:rsidRPr="008943F8">
        <w:rPr>
          <w:szCs w:val="20"/>
        </w:rPr>
        <w:t>. Any merger, consolidation or other reorganization resulting in a change of control of the Client will be deemed an assignment.</w:t>
      </w:r>
    </w:p>
    <w:p w14:paraId="7B891E09" w14:textId="42F23C79" w:rsidR="00094E7E" w:rsidRPr="008943F8" w:rsidRDefault="00094E7E" w:rsidP="00094E7E">
      <w:pPr>
        <w:jc w:val="both"/>
        <w:rPr>
          <w:szCs w:val="20"/>
        </w:rPr>
      </w:pPr>
      <w:r w:rsidRPr="008943F8">
        <w:rPr>
          <w:szCs w:val="20"/>
        </w:rPr>
        <w:lastRenderedPageBreak/>
        <w:t xml:space="preserve">23.2. </w:t>
      </w:r>
      <w:r w:rsidR="00B615A5" w:rsidRPr="008943F8">
        <w:rPr>
          <w:szCs w:val="20"/>
        </w:rPr>
        <w:t>NEXOVA</w:t>
      </w:r>
      <w:r w:rsidRPr="008943F8">
        <w:rPr>
          <w:szCs w:val="20"/>
        </w:rPr>
        <w:t xml:space="preserve"> may delegate, assign, sell, novate or subcontract in part or in whole its obligations and rights under any Agreement to any third party without the prior consent of the Client – and if such consent would be required under applicable law, such consent is herewith provided –, in which event the Client shall cooperate with </w:t>
      </w:r>
      <w:r w:rsidR="00B615A5" w:rsidRPr="008943F8">
        <w:rPr>
          <w:szCs w:val="20"/>
        </w:rPr>
        <w:t>Nexova</w:t>
      </w:r>
      <w:r w:rsidRPr="008943F8">
        <w:rPr>
          <w:szCs w:val="20"/>
        </w:rPr>
        <w:t xml:space="preserve">, including providing relevant information, executing documents and making payments to accounts of third parties as notified by </w:t>
      </w:r>
      <w:r w:rsidR="00B615A5" w:rsidRPr="008943F8">
        <w:rPr>
          <w:szCs w:val="20"/>
        </w:rPr>
        <w:t>Nexova</w:t>
      </w:r>
      <w:r w:rsidRPr="008943F8">
        <w:rPr>
          <w:szCs w:val="20"/>
        </w:rPr>
        <w:t>.</w:t>
      </w:r>
    </w:p>
    <w:p w14:paraId="2BADD7F4" w14:textId="6B10B9A9" w:rsidR="00094E7E" w:rsidRPr="008943F8" w:rsidRDefault="00094E7E" w:rsidP="00C745EE">
      <w:pPr>
        <w:pStyle w:val="Titre1"/>
        <w:rPr>
          <w:szCs w:val="20"/>
        </w:rPr>
      </w:pPr>
      <w:r w:rsidRPr="008943F8">
        <w:rPr>
          <w:szCs w:val="20"/>
        </w:rPr>
        <w:t>MISCELLANEOUS</w:t>
      </w:r>
    </w:p>
    <w:p w14:paraId="47426C74" w14:textId="77777777" w:rsidR="00094E7E" w:rsidRPr="008943F8" w:rsidRDefault="00094E7E" w:rsidP="00094E7E">
      <w:pPr>
        <w:jc w:val="both"/>
        <w:rPr>
          <w:szCs w:val="20"/>
        </w:rPr>
      </w:pPr>
      <w:r w:rsidRPr="008943F8">
        <w:rPr>
          <w:szCs w:val="20"/>
        </w:rPr>
        <w:t xml:space="preserve">24.1. The invalidity or unenforceability of any provision of these Terms or an Agreement will not affect the validity or enforceability of any other provision thereof, all of which will remain in full force and effect. In the event of such finding of invalidity or unenforceability, the Parties shall </w:t>
      </w:r>
      <w:proofErr w:type="spellStart"/>
      <w:r w:rsidRPr="008943F8">
        <w:rPr>
          <w:szCs w:val="20"/>
        </w:rPr>
        <w:t>endeavor</w:t>
      </w:r>
      <w:proofErr w:type="spellEnd"/>
      <w:r w:rsidRPr="008943F8">
        <w:rPr>
          <w:szCs w:val="20"/>
        </w:rPr>
        <w:t xml:space="preserve"> to substitute the invalid or unenforceable provision(s) by such effective provision(s) as will most closely correspond with the original intention of the provision(s) so voided.</w:t>
      </w:r>
    </w:p>
    <w:p w14:paraId="5A477C8D" w14:textId="77777777" w:rsidR="00094E7E" w:rsidRPr="008943F8" w:rsidRDefault="00094E7E" w:rsidP="00094E7E">
      <w:pPr>
        <w:jc w:val="both"/>
        <w:rPr>
          <w:szCs w:val="20"/>
        </w:rPr>
      </w:pPr>
      <w:r w:rsidRPr="008943F8">
        <w:rPr>
          <w:szCs w:val="20"/>
        </w:rPr>
        <w:t>24.2. The failure or the delay of either Party to enforce any provision of these Terms or an Agreement will not constitute a waiver of such provision or a waiver to enforce it.</w:t>
      </w:r>
    </w:p>
    <w:p w14:paraId="038201F8" w14:textId="3A0BE4B2" w:rsidR="00094E7E" w:rsidRPr="008943F8" w:rsidRDefault="00094E7E" w:rsidP="00094E7E">
      <w:pPr>
        <w:jc w:val="both"/>
        <w:rPr>
          <w:szCs w:val="20"/>
        </w:rPr>
      </w:pPr>
      <w:r w:rsidRPr="008943F8">
        <w:rPr>
          <w:szCs w:val="20"/>
        </w:rPr>
        <w:t xml:space="preserve">24.3. The terms of an Agreement (including these Terms and any other terms and conditions forming part thereof) state the entire understanding and agreement between the Parties as to the supply of Products and/or Services under that Agreement and will supersede any prior promises, agreements, representations, undertakings or implications whether made orally or in writing between </w:t>
      </w:r>
      <w:r w:rsidR="00B615A5" w:rsidRPr="008943F8">
        <w:rPr>
          <w:szCs w:val="20"/>
        </w:rPr>
        <w:t>Nexova</w:t>
      </w:r>
      <w:r w:rsidRPr="008943F8">
        <w:rPr>
          <w:szCs w:val="20"/>
        </w:rPr>
        <w:t xml:space="preserve"> and Customer with respect to the subject thereof.</w:t>
      </w:r>
    </w:p>
    <w:p w14:paraId="2D924B48" w14:textId="77777777" w:rsidR="00094E7E" w:rsidRPr="008943F8" w:rsidRDefault="00094E7E" w:rsidP="00094E7E">
      <w:pPr>
        <w:jc w:val="both"/>
        <w:rPr>
          <w:szCs w:val="20"/>
        </w:rPr>
      </w:pPr>
      <w:r w:rsidRPr="008943F8">
        <w:rPr>
          <w:szCs w:val="20"/>
        </w:rPr>
        <w:t>24.4. No variation to an Agreement will be binding upon either Party unless made in writing and signed by an authorized representative of each of the Parties.</w:t>
      </w:r>
    </w:p>
    <w:p w14:paraId="605EC7DF" w14:textId="4ACAF266" w:rsidR="00094E7E" w:rsidRPr="008943F8" w:rsidRDefault="00094E7E" w:rsidP="00094E7E">
      <w:pPr>
        <w:jc w:val="both"/>
        <w:rPr>
          <w:szCs w:val="20"/>
        </w:rPr>
      </w:pPr>
      <w:r w:rsidRPr="008943F8">
        <w:rPr>
          <w:szCs w:val="20"/>
        </w:rPr>
        <w:t xml:space="preserve">24.5. The Parties consent to receiving electronic communications from each other within the context of an Offer or an Agreement. </w:t>
      </w:r>
      <w:proofErr w:type="spellStart"/>
      <w:r w:rsidR="00B615A5" w:rsidRPr="008943F8">
        <w:rPr>
          <w:szCs w:val="20"/>
        </w:rPr>
        <w:t>Nexova</w:t>
      </w:r>
      <w:r w:rsidRPr="008943F8">
        <w:rPr>
          <w:szCs w:val="20"/>
        </w:rPr>
        <w:t>’s</w:t>
      </w:r>
      <w:proofErr w:type="spellEnd"/>
      <w:r w:rsidRPr="008943F8">
        <w:rPr>
          <w:szCs w:val="20"/>
        </w:rPr>
        <w:t xml:space="preserve"> computer registers</w:t>
      </w:r>
    </w:p>
    <w:p w14:paraId="2F269120" w14:textId="77777777" w:rsidR="00094E7E" w:rsidRPr="008943F8" w:rsidRDefault="00094E7E" w:rsidP="00094E7E">
      <w:pPr>
        <w:jc w:val="both"/>
        <w:rPr>
          <w:szCs w:val="20"/>
        </w:rPr>
      </w:pPr>
      <w:r w:rsidRPr="008943F8">
        <w:rPr>
          <w:szCs w:val="20"/>
        </w:rPr>
        <w:t>and those of its possible subcontractors are considered proof of communications, orders, and payments made between the Parties.</w:t>
      </w:r>
    </w:p>
    <w:p w14:paraId="759A4DAA" w14:textId="77777777" w:rsidR="00094E7E" w:rsidRPr="008943F8" w:rsidRDefault="00094E7E" w:rsidP="00094E7E">
      <w:pPr>
        <w:jc w:val="both"/>
        <w:rPr>
          <w:szCs w:val="20"/>
        </w:rPr>
      </w:pPr>
      <w:r w:rsidRPr="008943F8">
        <w:rPr>
          <w:szCs w:val="20"/>
        </w:rPr>
        <w:t xml:space="preserve">24.6. The Parties agree that electronic signature(s) of this Agreement and/or scanned versions of this Agreement bearing a hand-signed signature(s) or any advanced signature(s) in accordance with </w:t>
      </w:r>
      <w:proofErr w:type="spellStart"/>
      <w:r w:rsidRPr="008943F8">
        <w:rPr>
          <w:szCs w:val="20"/>
        </w:rPr>
        <w:t>eIDAS</w:t>
      </w:r>
      <w:proofErr w:type="spellEnd"/>
      <w:r w:rsidRPr="008943F8">
        <w:rPr>
          <w:szCs w:val="20"/>
        </w:rPr>
        <w:t xml:space="preserve"> regulation on 1 July 2016 shall have the same force and effect as hand-signed originals and shall be binding on both Parties to this Agreement.</w:t>
      </w:r>
    </w:p>
    <w:p w14:paraId="25A271BF" w14:textId="77777777" w:rsidR="00094E7E" w:rsidRPr="008943F8" w:rsidRDefault="00094E7E" w:rsidP="00094E7E">
      <w:pPr>
        <w:jc w:val="both"/>
        <w:rPr>
          <w:szCs w:val="20"/>
        </w:rPr>
      </w:pPr>
    </w:p>
    <w:p w14:paraId="1A38ACA6" w14:textId="77777777" w:rsidR="00094E7E" w:rsidRPr="008943F8" w:rsidRDefault="00094E7E" w:rsidP="00335159">
      <w:pPr>
        <w:jc w:val="both"/>
        <w:rPr>
          <w:szCs w:val="20"/>
        </w:rPr>
      </w:pPr>
    </w:p>
    <w:p w14:paraId="36246948" w14:textId="77777777" w:rsidR="00335159" w:rsidRPr="008943F8" w:rsidRDefault="00335159" w:rsidP="00335159">
      <w:pPr>
        <w:jc w:val="both"/>
        <w:rPr>
          <w:szCs w:val="20"/>
        </w:rPr>
      </w:pPr>
    </w:p>
    <w:p w14:paraId="7661F400" w14:textId="77777777" w:rsidR="00335159" w:rsidRPr="008943F8" w:rsidRDefault="00335159" w:rsidP="00EF6477">
      <w:pPr>
        <w:jc w:val="both"/>
        <w:rPr>
          <w:szCs w:val="20"/>
        </w:rPr>
      </w:pPr>
    </w:p>
    <w:p w14:paraId="26F1E7E3" w14:textId="77777777" w:rsidR="00EF6477" w:rsidRPr="008943F8" w:rsidRDefault="00EF6477" w:rsidP="00EF6477">
      <w:pPr>
        <w:jc w:val="both"/>
        <w:rPr>
          <w:szCs w:val="20"/>
        </w:rPr>
      </w:pPr>
    </w:p>
    <w:p w14:paraId="764280D5" w14:textId="77777777" w:rsidR="002C563C" w:rsidRPr="008943F8" w:rsidRDefault="002C563C" w:rsidP="00597344">
      <w:pPr>
        <w:jc w:val="both"/>
        <w:rPr>
          <w:szCs w:val="20"/>
        </w:rPr>
      </w:pPr>
    </w:p>
    <w:p w14:paraId="341908E6" w14:textId="77777777" w:rsidR="0096704A" w:rsidRPr="008943F8" w:rsidRDefault="0096704A" w:rsidP="0096704A">
      <w:pPr>
        <w:rPr>
          <w:szCs w:val="20"/>
        </w:rPr>
      </w:pPr>
    </w:p>
    <w:sectPr w:rsidR="0096704A" w:rsidRPr="008943F8" w:rsidSect="000D1FCD">
      <w:headerReference w:type="default" r:id="rId11"/>
      <w:footerReference w:type="default" r:id="rId12"/>
      <w:headerReference w:type="first" r:id="rId13"/>
      <w:footerReference w:type="first" r:id="rId14"/>
      <w:pgSz w:w="11907" w:h="16839" w:code="9"/>
      <w:pgMar w:top="1530" w:right="1296" w:bottom="1296" w:left="1296" w:header="7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2D75" w14:textId="77777777" w:rsidR="006B668B" w:rsidRDefault="006B668B">
      <w:r>
        <w:separator/>
      </w:r>
    </w:p>
  </w:endnote>
  <w:endnote w:type="continuationSeparator" w:id="0">
    <w:p w14:paraId="15BA9991" w14:textId="77777777" w:rsidR="006B668B" w:rsidRDefault="006B668B">
      <w:r>
        <w:continuationSeparator/>
      </w:r>
    </w:p>
  </w:endnote>
  <w:endnote w:type="continuationNotice" w:id="1">
    <w:p w14:paraId="0EAD0655" w14:textId="77777777" w:rsidR="006B668B" w:rsidRDefault="006B66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6156" w:rsidRPr="005E6156" w14:paraId="1C46D775" w14:textId="77777777" w:rsidTr="005E6156">
      <w:sdt>
        <w:sdtPr>
          <w:rPr>
            <w:sz w:val="18"/>
          </w:rPr>
          <w:id w:val="530840305"/>
          <w:dropDownList>
            <w:listItem w:value="Choose security classification"/>
            <w:listItem w:displayText="Public" w:value="Public"/>
            <w:listItem w:displayText="Proprietary" w:value="Proprietary"/>
            <w:listItem w:displayText="Confidential" w:value="Confidential"/>
            <w:listItem w:displayText="Highly confidential" w:value="Highly confidential"/>
          </w:dropDownList>
        </w:sdtPr>
        <w:sdtEndPr/>
        <w:sdtContent>
          <w:tc>
            <w:tcPr>
              <w:tcW w:w="4508" w:type="dxa"/>
              <w:tcBorders>
                <w:top w:val="single" w:sz="4" w:space="0" w:color="241544"/>
              </w:tcBorders>
            </w:tcPr>
            <w:p w14:paraId="7B151BAD" w14:textId="15BA6B5B" w:rsidR="005E6156" w:rsidRPr="005E6156" w:rsidRDefault="00467845" w:rsidP="005E6156">
              <w:pPr>
                <w:tabs>
                  <w:tab w:val="center" w:pos="4513"/>
                  <w:tab w:val="right" w:pos="9026"/>
                </w:tabs>
                <w:spacing w:before="20" w:after="20" w:line="240" w:lineRule="auto"/>
                <w:rPr>
                  <w:sz w:val="18"/>
                </w:rPr>
              </w:pPr>
              <w:r>
                <w:rPr>
                  <w:sz w:val="18"/>
                </w:rPr>
                <w:t>Proprietary</w:t>
              </w:r>
            </w:p>
          </w:tc>
        </w:sdtContent>
      </w:sdt>
      <w:tc>
        <w:tcPr>
          <w:tcW w:w="4508" w:type="dxa"/>
          <w:tcBorders>
            <w:top w:val="single" w:sz="4" w:space="0" w:color="241544"/>
          </w:tcBorders>
        </w:tcPr>
        <w:p w14:paraId="73D3B800" w14:textId="77777777" w:rsidR="005E6156" w:rsidRPr="005E6156" w:rsidRDefault="005E6156" w:rsidP="005E6156">
          <w:pPr>
            <w:tabs>
              <w:tab w:val="center" w:pos="4513"/>
              <w:tab w:val="right" w:pos="9026"/>
            </w:tabs>
            <w:spacing w:before="20" w:after="20" w:line="240" w:lineRule="auto"/>
            <w:jc w:val="right"/>
            <w:rPr>
              <w:sz w:val="18"/>
            </w:rPr>
          </w:pPr>
          <w:r w:rsidRPr="005E6156">
            <w:rPr>
              <w:color w:val="2F3F4C"/>
              <w:sz w:val="18"/>
            </w:rPr>
            <w:t xml:space="preserve">Page </w:t>
          </w:r>
          <w:r w:rsidRPr="005E6156">
            <w:rPr>
              <w:b/>
              <w:bCs/>
              <w:color w:val="2F3F4C"/>
              <w:sz w:val="18"/>
            </w:rPr>
            <w:fldChar w:fldCharType="begin"/>
          </w:r>
          <w:r w:rsidRPr="005E6156">
            <w:rPr>
              <w:b/>
              <w:bCs/>
              <w:color w:val="2F3F4C"/>
              <w:sz w:val="18"/>
            </w:rPr>
            <w:instrText xml:space="preserve"> PAGE  \* Arabic  \* MERGEFORMAT </w:instrText>
          </w:r>
          <w:r w:rsidRPr="005E6156">
            <w:rPr>
              <w:b/>
              <w:bCs/>
              <w:color w:val="2F3F4C"/>
              <w:sz w:val="18"/>
            </w:rPr>
            <w:fldChar w:fldCharType="separate"/>
          </w:r>
          <w:r w:rsidRPr="005E6156">
            <w:rPr>
              <w:b/>
              <w:bCs/>
              <w:color w:val="2F3F4C"/>
              <w:sz w:val="18"/>
            </w:rPr>
            <w:t>2</w:t>
          </w:r>
          <w:r w:rsidRPr="005E6156">
            <w:rPr>
              <w:b/>
              <w:bCs/>
              <w:color w:val="2F3F4C"/>
              <w:sz w:val="18"/>
            </w:rPr>
            <w:fldChar w:fldCharType="end"/>
          </w:r>
          <w:r w:rsidRPr="005E6156">
            <w:rPr>
              <w:color w:val="2F3F4C"/>
              <w:sz w:val="18"/>
            </w:rPr>
            <w:t xml:space="preserve"> of </w:t>
          </w:r>
          <w:r w:rsidRPr="005E6156">
            <w:rPr>
              <w:b/>
              <w:bCs/>
              <w:color w:val="2F3F4C"/>
              <w:sz w:val="18"/>
            </w:rPr>
            <w:fldChar w:fldCharType="begin"/>
          </w:r>
          <w:r w:rsidRPr="005E6156">
            <w:rPr>
              <w:b/>
              <w:bCs/>
              <w:color w:val="2F3F4C"/>
              <w:sz w:val="18"/>
            </w:rPr>
            <w:instrText xml:space="preserve"> NUMPAGES  \* Arabic  \* MERGEFORMAT </w:instrText>
          </w:r>
          <w:r w:rsidRPr="005E6156">
            <w:rPr>
              <w:b/>
              <w:bCs/>
              <w:color w:val="2F3F4C"/>
              <w:sz w:val="18"/>
            </w:rPr>
            <w:fldChar w:fldCharType="separate"/>
          </w:r>
          <w:r w:rsidRPr="005E6156">
            <w:rPr>
              <w:b/>
              <w:bCs/>
              <w:color w:val="2F3F4C"/>
              <w:sz w:val="18"/>
            </w:rPr>
            <w:t>7</w:t>
          </w:r>
          <w:r w:rsidRPr="005E6156">
            <w:rPr>
              <w:b/>
              <w:bCs/>
              <w:color w:val="2F3F4C"/>
              <w:sz w:val="18"/>
            </w:rPr>
            <w:fldChar w:fldCharType="end"/>
          </w:r>
        </w:p>
      </w:tc>
    </w:tr>
  </w:tbl>
  <w:p w14:paraId="64C455EE" w14:textId="77777777" w:rsidR="005E6156" w:rsidRPr="005E6156" w:rsidRDefault="005E6156" w:rsidP="005E6156">
    <w:pPr>
      <w:tabs>
        <w:tab w:val="center" w:pos="4513"/>
        <w:tab w:val="right" w:pos="9026"/>
      </w:tabs>
      <w:spacing w:before="20" w:after="20" w:line="240"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6156" w:rsidRPr="005E6156" w14:paraId="774DC4FF" w14:textId="77777777" w:rsidTr="005E6156">
      <w:sdt>
        <w:sdtPr>
          <w:rPr>
            <w:rFonts w:cs="Arial"/>
            <w:sz w:val="18"/>
          </w:rPr>
          <w:id w:val="1477651872"/>
          <w:showingPlcHdr/>
          <w:dropDownList>
            <w:listItem w:value="Choose security classification"/>
            <w:listItem w:displayText="Public" w:value="Public"/>
            <w:listItem w:displayText="Proprietary" w:value="Proprietary"/>
            <w:listItem w:displayText="Confidential" w:value="Confidential"/>
            <w:listItem w:displayText="Highly confidential" w:value="Highly confidential"/>
          </w:dropDownList>
        </w:sdtPr>
        <w:sdtEndPr/>
        <w:sdtContent>
          <w:tc>
            <w:tcPr>
              <w:tcW w:w="4508" w:type="dxa"/>
              <w:tcBorders>
                <w:top w:val="single" w:sz="4" w:space="0" w:color="241544"/>
              </w:tcBorders>
            </w:tcPr>
            <w:p w14:paraId="4B7318F5" w14:textId="77777777" w:rsidR="005E6156" w:rsidRPr="005E6156" w:rsidRDefault="005E6156" w:rsidP="005E6156">
              <w:pPr>
                <w:tabs>
                  <w:tab w:val="center" w:pos="4513"/>
                  <w:tab w:val="right" w:pos="9026"/>
                </w:tabs>
                <w:spacing w:before="20" w:after="20" w:line="240" w:lineRule="auto"/>
                <w:rPr>
                  <w:rFonts w:cs="Arial"/>
                  <w:sz w:val="18"/>
                </w:rPr>
              </w:pPr>
              <w:r w:rsidRPr="005E6156">
                <w:rPr>
                  <w:rFonts w:cs="Arial"/>
                  <w:b/>
                  <w:bCs/>
                  <w:color w:val="241544"/>
                  <w:sz w:val="18"/>
                </w:rPr>
                <w:t>Choose security classification</w:t>
              </w:r>
            </w:p>
          </w:tc>
        </w:sdtContent>
      </w:sdt>
      <w:tc>
        <w:tcPr>
          <w:tcW w:w="4508" w:type="dxa"/>
          <w:tcBorders>
            <w:top w:val="single" w:sz="4" w:space="0" w:color="241544"/>
          </w:tcBorders>
        </w:tcPr>
        <w:p w14:paraId="199153EF" w14:textId="77777777" w:rsidR="005E6156" w:rsidRPr="005E6156" w:rsidRDefault="005E6156" w:rsidP="005E6156">
          <w:pPr>
            <w:tabs>
              <w:tab w:val="center" w:pos="4513"/>
              <w:tab w:val="right" w:pos="9026"/>
            </w:tabs>
            <w:spacing w:before="20" w:after="20" w:line="240" w:lineRule="auto"/>
            <w:jc w:val="right"/>
            <w:rPr>
              <w:rFonts w:cs="Arial"/>
              <w:sz w:val="18"/>
            </w:rPr>
          </w:pPr>
          <w:r w:rsidRPr="005E6156">
            <w:rPr>
              <w:rFonts w:cs="Arial"/>
              <w:color w:val="2F3F4C"/>
              <w:sz w:val="18"/>
            </w:rPr>
            <w:t xml:space="preserve">Page </w:t>
          </w:r>
          <w:r w:rsidRPr="005E6156">
            <w:rPr>
              <w:rFonts w:cs="Arial"/>
              <w:b/>
              <w:bCs/>
              <w:color w:val="2F3F4C"/>
              <w:sz w:val="18"/>
            </w:rPr>
            <w:fldChar w:fldCharType="begin"/>
          </w:r>
          <w:r w:rsidRPr="005E6156">
            <w:rPr>
              <w:rFonts w:cs="Arial"/>
              <w:b/>
              <w:bCs/>
              <w:color w:val="2F3F4C"/>
              <w:sz w:val="18"/>
            </w:rPr>
            <w:instrText xml:space="preserve"> PAGE  \* Arabic  \* MERGEFORMAT </w:instrText>
          </w:r>
          <w:r w:rsidRPr="005E6156">
            <w:rPr>
              <w:rFonts w:cs="Arial"/>
              <w:b/>
              <w:bCs/>
              <w:color w:val="2F3F4C"/>
              <w:sz w:val="18"/>
            </w:rPr>
            <w:fldChar w:fldCharType="separate"/>
          </w:r>
          <w:r w:rsidRPr="005E6156">
            <w:rPr>
              <w:rFonts w:cs="Arial"/>
              <w:b/>
              <w:bCs/>
              <w:color w:val="2F3F4C"/>
              <w:sz w:val="18"/>
            </w:rPr>
            <w:t>3</w:t>
          </w:r>
          <w:r w:rsidRPr="005E6156">
            <w:rPr>
              <w:rFonts w:cs="Arial"/>
              <w:b/>
              <w:bCs/>
              <w:color w:val="2F3F4C"/>
              <w:sz w:val="18"/>
            </w:rPr>
            <w:fldChar w:fldCharType="end"/>
          </w:r>
          <w:r w:rsidRPr="005E6156">
            <w:rPr>
              <w:rFonts w:cs="Arial"/>
              <w:color w:val="2F3F4C"/>
              <w:sz w:val="18"/>
            </w:rPr>
            <w:t xml:space="preserve"> of </w:t>
          </w:r>
          <w:r w:rsidRPr="005E6156">
            <w:rPr>
              <w:rFonts w:cs="Arial"/>
              <w:b/>
              <w:bCs/>
              <w:color w:val="2F3F4C"/>
              <w:sz w:val="18"/>
            </w:rPr>
            <w:fldChar w:fldCharType="begin"/>
          </w:r>
          <w:r w:rsidRPr="005E6156">
            <w:rPr>
              <w:rFonts w:cs="Arial"/>
              <w:b/>
              <w:bCs/>
              <w:color w:val="2F3F4C"/>
              <w:sz w:val="18"/>
            </w:rPr>
            <w:instrText xml:space="preserve"> NUMPAGES  \* Arabic  \* MERGEFORMAT </w:instrText>
          </w:r>
          <w:r w:rsidRPr="005E6156">
            <w:rPr>
              <w:rFonts w:cs="Arial"/>
              <w:b/>
              <w:bCs/>
              <w:color w:val="2F3F4C"/>
              <w:sz w:val="18"/>
            </w:rPr>
            <w:fldChar w:fldCharType="separate"/>
          </w:r>
          <w:r w:rsidRPr="005E6156">
            <w:rPr>
              <w:rFonts w:cs="Arial"/>
              <w:b/>
              <w:bCs/>
              <w:color w:val="2F3F4C"/>
              <w:sz w:val="18"/>
            </w:rPr>
            <w:t>7</w:t>
          </w:r>
          <w:r w:rsidRPr="005E6156">
            <w:rPr>
              <w:rFonts w:cs="Arial"/>
              <w:b/>
              <w:bCs/>
              <w:color w:val="2F3F4C"/>
              <w:sz w:val="18"/>
            </w:rPr>
            <w:fldChar w:fldCharType="end"/>
          </w:r>
        </w:p>
      </w:tc>
    </w:tr>
  </w:tbl>
  <w:p w14:paraId="7D8B6E48" w14:textId="77777777" w:rsidR="005E6156" w:rsidRPr="005E6156" w:rsidRDefault="005E6156" w:rsidP="005E6156">
    <w:pPr>
      <w:tabs>
        <w:tab w:val="center" w:pos="4513"/>
        <w:tab w:val="right" w:pos="9026"/>
      </w:tabs>
      <w:spacing w:before="20" w:after="20" w:line="240" w:lineRule="auto"/>
      <w:rPr>
        <w:rFonts w:cs="Arial"/>
        <w:sz w:val="18"/>
      </w:rPr>
    </w:pPr>
  </w:p>
  <w:p w14:paraId="52003FAC" w14:textId="5AC484EE" w:rsidR="005E6156" w:rsidRPr="005E6156" w:rsidRDefault="005E6156" w:rsidP="005E6156">
    <w:pPr>
      <w:rPr>
        <w:rFonts w:cs="Arial"/>
        <w:szCs w:val="20"/>
      </w:rPr>
    </w:pPr>
    <w:r w:rsidRPr="005E6156">
      <w:rPr>
        <w:rFonts w:cs="Arial"/>
        <w:szCs w:val="20"/>
      </w:rPr>
      <w:t xml:space="preserve">Approval date: </w:t>
    </w:r>
    <w:sdt>
      <w:sdtPr>
        <w:rPr>
          <w:rFonts w:cs="Arial"/>
          <w:szCs w:val="20"/>
        </w:rPr>
        <w:alias w:val="Publication Date"/>
        <w:tag w:val="PublicationDate"/>
        <w:id w:val="1458068206"/>
        <w:placeholder>
          <w:docPart w:val="7329B96A7E5F463B96A43B3F7A06A778"/>
        </w:placeholder>
        <w:dataBinding w:prefixMappings="xmlns:ns0='http://schemas.microsoft.com/office/2006/metadata/properties' xmlns:ns1='http://www.w3.org/2001/XMLSchema-instance' xmlns:ns2='http://schemas.microsoft.com/office/infopath/2007/PartnerControls' xmlns:ns3='0b1b8cff-52f9-4e7a-bdd9-0d5bd91178e5' xmlns:ns4='416b31c4-57a2-426a-bb84-f0717b62941c' " w:xpath="/ns0:properties[1]/documentManagement[1]/ns3:PublicationDate[1]" w:storeItemID="{7E54A851-28BB-4436-9A16-606ECE1EDDFD}"/>
        <w:date w:fullDate="2025-03-13T00:00:00Z">
          <w:dateFormat w:val="dd/MM/yyyy"/>
          <w:lid w:val="en-GB"/>
          <w:storeMappedDataAs w:val="dateTime"/>
          <w:calendar w:val="gregorian"/>
        </w:date>
      </w:sdtPr>
      <w:sdtEndPr/>
      <w:sdtContent>
        <w:r w:rsidR="00182744">
          <w:rPr>
            <w:rFonts w:cs="Arial"/>
            <w:szCs w:val="20"/>
          </w:rPr>
          <w:t>13/03/2025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E232" w14:textId="77777777" w:rsidR="006B668B" w:rsidRDefault="006B668B">
      <w:r>
        <w:separator/>
      </w:r>
    </w:p>
  </w:footnote>
  <w:footnote w:type="continuationSeparator" w:id="0">
    <w:p w14:paraId="429EC587" w14:textId="77777777" w:rsidR="006B668B" w:rsidRDefault="006B668B">
      <w:r>
        <w:continuationSeparator/>
      </w:r>
    </w:p>
  </w:footnote>
  <w:footnote w:type="continuationNotice" w:id="1">
    <w:p w14:paraId="5FA0C825" w14:textId="77777777" w:rsidR="006B668B" w:rsidRDefault="006B66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BE49" w14:textId="77777777" w:rsidR="005E6156" w:rsidRPr="005E6156" w:rsidRDefault="005E6156" w:rsidP="005E6156">
    <w:pPr>
      <w:tabs>
        <w:tab w:val="center" w:pos="4513"/>
        <w:tab w:val="right" w:pos="9026"/>
      </w:tabs>
      <w:spacing w:before="0" w:after="0" w:line="240" w:lineRule="auto"/>
      <w:rPr>
        <w:sz w:val="18"/>
      </w:rPr>
    </w:pPr>
  </w:p>
  <w:tbl>
    <w:tblPr>
      <w:tblStyle w:val="Grilledutableau"/>
      <w:tblW w:w="0" w:type="auto"/>
      <w:tblBorders>
        <w:top w:val="none" w:sz="0" w:space="0" w:color="auto"/>
        <w:left w:val="none" w:sz="0" w:space="0" w:color="auto"/>
        <w:bottom w:val="single" w:sz="4" w:space="0" w:color="241544"/>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6156" w:rsidRPr="005E6156" w14:paraId="31F0F96A" w14:textId="77777777" w:rsidTr="005E6156">
      <w:tc>
        <w:tcPr>
          <w:tcW w:w="4508" w:type="dxa"/>
        </w:tcPr>
        <w:sdt>
          <w:sdtPr>
            <w:rPr>
              <w:lang w:val="fr-BE" w:eastAsia="en-GB"/>
            </w:rPr>
            <w:alias w:val="Title"/>
            <w:tag w:val=""/>
            <w:id w:val="1409116246"/>
            <w:placeholder>
              <w:docPart w:val="2BB3F2CA35C940AD97CC1A25A621C8BE"/>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30BBA580" w14:textId="2A250069" w:rsidR="005E6156" w:rsidRPr="005E6156" w:rsidRDefault="0068373F" w:rsidP="005E6156">
              <w:pPr>
                <w:tabs>
                  <w:tab w:val="center" w:pos="4513"/>
                  <w:tab w:val="right" w:pos="9026"/>
                </w:tabs>
                <w:spacing w:before="0" w:after="0" w:line="240" w:lineRule="auto"/>
                <w:rPr>
                  <w:lang w:val="fr-BE" w:eastAsia="en-GB"/>
                </w:rPr>
              </w:pPr>
              <w:r>
                <w:t>Choose document type</w:t>
              </w:r>
            </w:p>
          </w:sdtContent>
        </w:sdt>
        <w:p w14:paraId="29C8F512" w14:textId="3E9FC335" w:rsidR="005E6156" w:rsidRPr="005E6156" w:rsidRDefault="005E6156" w:rsidP="005E6156">
          <w:pPr>
            <w:tabs>
              <w:tab w:val="center" w:pos="4513"/>
              <w:tab w:val="right" w:pos="9026"/>
            </w:tabs>
            <w:spacing w:before="20" w:after="20" w:line="240" w:lineRule="auto"/>
            <w:rPr>
              <w:sz w:val="18"/>
              <w:szCs w:val="18"/>
              <w:lang w:val="fr-BE"/>
            </w:rPr>
          </w:pPr>
          <w:r w:rsidRPr="005E6156">
            <w:rPr>
              <w:sz w:val="18"/>
              <w:szCs w:val="18"/>
              <w:lang w:val="fr-BE"/>
            </w:rPr>
            <w:t xml:space="preserve">Version </w:t>
          </w:r>
          <w:r w:rsidR="006766EC">
            <w:rPr>
              <w:sz w:val="18"/>
              <w:szCs w:val="18"/>
              <w:lang w:val="fr-BE"/>
            </w:rPr>
            <w:t>1</w:t>
          </w:r>
          <w:r w:rsidRPr="005E6156">
            <w:rPr>
              <w:sz w:val="18"/>
              <w:szCs w:val="18"/>
              <w:lang w:val="fr-BE"/>
            </w:rPr>
            <w:t xml:space="preserve">.0 | Document ID </w:t>
          </w:r>
          <w:sdt>
            <w:sdtPr>
              <w:rPr>
                <w:sz w:val="18"/>
                <w:szCs w:val="18"/>
                <w:lang w:val="fr-BE"/>
              </w:rPr>
              <w:alias w:val="Identification"/>
              <w:tag w:val="Identification"/>
              <w:id w:val="314536084"/>
              <w:dataBinding w:prefixMappings="xmlns:ns0='http://schemas.microsoft.com/office/2006/metadata/properties' xmlns:ns1='http://www.w3.org/2001/XMLSchema-instance' xmlns:ns2='http://schemas.microsoft.com/office/infopath/2007/PartnerControls' xmlns:ns3='0b1b8cff-52f9-4e7a-bdd9-0d5bd91178e5' xmlns:ns4='416b31c4-57a2-426a-bb84-f0717b62941c' " w:xpath="/ns0:properties[1]/documentManagement[1]/ns3:Identification[1]" w:storeItemID="{7E54A851-28BB-4436-9A16-606ECE1EDDFD}"/>
              <w:text/>
            </w:sdtPr>
            <w:sdtEndPr/>
            <w:sdtContent>
              <w:r w:rsidR="006766EC">
                <w:rPr>
                  <w:sz w:val="18"/>
                  <w:szCs w:val="18"/>
                  <w:lang w:val="fr-BE"/>
                </w:rPr>
                <w:t>Trainings</w:t>
              </w:r>
            </w:sdtContent>
          </w:sdt>
        </w:p>
      </w:tc>
      <w:tc>
        <w:tcPr>
          <w:tcW w:w="4508" w:type="dxa"/>
        </w:tcPr>
        <w:p w14:paraId="1D6E77A7" w14:textId="77777777" w:rsidR="005E6156" w:rsidRPr="005E6156" w:rsidRDefault="005E6156" w:rsidP="005E6156">
          <w:pPr>
            <w:tabs>
              <w:tab w:val="center" w:pos="4513"/>
              <w:tab w:val="right" w:pos="9026"/>
            </w:tabs>
            <w:spacing w:before="0" w:after="0" w:line="240" w:lineRule="auto"/>
            <w:jc w:val="right"/>
            <w:rPr>
              <w:sz w:val="18"/>
              <w:szCs w:val="18"/>
            </w:rPr>
          </w:pPr>
          <w:r w:rsidRPr="005E6156">
            <w:rPr>
              <w:noProof/>
              <w:sz w:val="18"/>
              <w:szCs w:val="18"/>
            </w:rPr>
            <w:drawing>
              <wp:inline distT="0" distB="0" distL="0" distR="0" wp14:anchorId="1E49EBB2" wp14:editId="14E3C8E2">
                <wp:extent cx="846000" cy="277200"/>
                <wp:effectExtent l="0" t="0" r="0" b="8890"/>
                <wp:docPr id="1484689508"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89508"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000" cy="277200"/>
                        </a:xfrm>
                        <a:prstGeom prst="rect">
                          <a:avLst/>
                        </a:prstGeom>
                        <a:noFill/>
                        <a:ln>
                          <a:noFill/>
                        </a:ln>
                      </pic:spPr>
                    </pic:pic>
                  </a:graphicData>
                </a:graphic>
              </wp:inline>
            </w:drawing>
          </w:r>
        </w:p>
      </w:tc>
    </w:tr>
  </w:tbl>
  <w:p w14:paraId="049D36BF" w14:textId="77777777" w:rsidR="005E6156" w:rsidRPr="005E6156" w:rsidRDefault="005E6156" w:rsidP="005E6156">
    <w:pPr>
      <w:tabs>
        <w:tab w:val="center" w:pos="4513"/>
        <w:tab w:val="right" w:pos="9026"/>
      </w:tabs>
      <w:spacing w:before="0" w:after="0" w:line="240" w:lineRule="aut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FBC60" w14:textId="77777777" w:rsidR="005E6156" w:rsidRPr="005E6156" w:rsidRDefault="005E6156" w:rsidP="005E6156">
    <w:pPr>
      <w:tabs>
        <w:tab w:val="center" w:pos="4513"/>
        <w:tab w:val="right" w:pos="9026"/>
      </w:tabs>
      <w:spacing w:before="0" w:after="0" w:line="240" w:lineRule="auto"/>
      <w:rPr>
        <w:sz w:val="18"/>
      </w:rPr>
    </w:pPr>
  </w:p>
  <w:tbl>
    <w:tblPr>
      <w:tblStyle w:val="Grilledutableau"/>
      <w:tblW w:w="0" w:type="auto"/>
      <w:tblBorders>
        <w:top w:val="none" w:sz="0" w:space="0" w:color="auto"/>
        <w:left w:val="none" w:sz="0" w:space="0" w:color="auto"/>
        <w:bottom w:val="single" w:sz="4" w:space="0" w:color="241544"/>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E6156" w:rsidRPr="005E6156" w14:paraId="628D557A" w14:textId="77777777" w:rsidTr="005E6156">
      <w:tc>
        <w:tcPr>
          <w:tcW w:w="4508" w:type="dxa"/>
        </w:tcPr>
        <w:sdt>
          <w:sdtPr>
            <w:rPr>
              <w:lang w:val="fr-BE" w:eastAsia="en-GB"/>
            </w:rPr>
            <w:alias w:val="Title"/>
            <w:tag w:val=""/>
            <w:id w:val="719094959"/>
            <w:placeholder>
              <w:docPart w:val="8AFA86B7C91840AE8602BFD73E5C19A9"/>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13A7947" w14:textId="31CAD733" w:rsidR="005E6156" w:rsidRPr="005E6156" w:rsidRDefault="0068373F" w:rsidP="005E6156">
              <w:pPr>
                <w:tabs>
                  <w:tab w:val="center" w:pos="4513"/>
                  <w:tab w:val="right" w:pos="9026"/>
                </w:tabs>
                <w:spacing w:before="0" w:after="0" w:line="240" w:lineRule="auto"/>
                <w:rPr>
                  <w:lang w:val="fr-BE" w:eastAsia="en-GB"/>
                </w:rPr>
              </w:pPr>
              <w:r w:rsidRPr="00FF572A">
                <w:rPr>
                  <w:lang w:val="fr-BE"/>
                </w:rPr>
                <w:t>Choose document type</w:t>
              </w:r>
            </w:p>
          </w:sdtContent>
        </w:sdt>
        <w:p w14:paraId="6B4B80CB" w14:textId="55D6F910" w:rsidR="005E6156" w:rsidRPr="005E6156" w:rsidRDefault="005E6156" w:rsidP="005E6156">
          <w:pPr>
            <w:tabs>
              <w:tab w:val="center" w:pos="4513"/>
              <w:tab w:val="right" w:pos="9026"/>
            </w:tabs>
            <w:spacing w:before="20" w:after="20" w:line="240" w:lineRule="auto"/>
            <w:rPr>
              <w:sz w:val="18"/>
              <w:szCs w:val="18"/>
              <w:lang w:val="fr-BE"/>
            </w:rPr>
          </w:pPr>
          <w:r w:rsidRPr="005E6156">
            <w:rPr>
              <w:sz w:val="18"/>
              <w:szCs w:val="18"/>
              <w:lang w:val="fr-BE"/>
            </w:rPr>
            <w:t xml:space="preserve">Version </w:t>
          </w:r>
          <w:r w:rsidR="001246A7">
            <w:rPr>
              <w:sz w:val="18"/>
              <w:szCs w:val="18"/>
              <w:lang w:val="fr-BE"/>
            </w:rPr>
            <w:t>1</w:t>
          </w:r>
          <w:r w:rsidRPr="005E6156">
            <w:rPr>
              <w:sz w:val="18"/>
              <w:szCs w:val="18"/>
              <w:lang w:val="fr-BE"/>
            </w:rPr>
            <w:t xml:space="preserve">.0 | Document ID </w:t>
          </w:r>
          <w:sdt>
            <w:sdtPr>
              <w:rPr>
                <w:sz w:val="18"/>
                <w:szCs w:val="18"/>
                <w:lang w:val="fr-BE"/>
              </w:rPr>
              <w:alias w:val="Identification"/>
              <w:tag w:val="Identification"/>
              <w:id w:val="-944919181"/>
              <w:dataBinding w:prefixMappings="xmlns:ns0='http://schemas.microsoft.com/office/2006/metadata/properties' xmlns:ns1='http://www.w3.org/2001/XMLSchema-instance' xmlns:ns2='http://schemas.microsoft.com/office/infopath/2007/PartnerControls' xmlns:ns3='0b1b8cff-52f9-4e7a-bdd9-0d5bd91178e5' xmlns:ns4='416b31c4-57a2-426a-bb84-f0717b62941c' " w:xpath="/ns0:properties[1]/documentManagement[1]/ns3:Identification[1]" w:storeItemID="{7E54A851-28BB-4436-9A16-606ECE1EDDFD}"/>
              <w:text/>
            </w:sdtPr>
            <w:sdtEndPr/>
            <w:sdtContent>
              <w:r w:rsidR="00FF572A">
                <w:rPr>
                  <w:sz w:val="18"/>
                  <w:szCs w:val="18"/>
                  <w:lang w:val="fr-BE"/>
                </w:rPr>
                <w:t>Trainings</w:t>
              </w:r>
            </w:sdtContent>
          </w:sdt>
        </w:p>
      </w:tc>
      <w:tc>
        <w:tcPr>
          <w:tcW w:w="4508" w:type="dxa"/>
        </w:tcPr>
        <w:p w14:paraId="4A98CA15" w14:textId="77777777" w:rsidR="005E6156" w:rsidRPr="005E6156" w:rsidRDefault="005E6156" w:rsidP="005E6156">
          <w:pPr>
            <w:tabs>
              <w:tab w:val="center" w:pos="4513"/>
              <w:tab w:val="right" w:pos="9026"/>
            </w:tabs>
            <w:spacing w:before="0" w:after="0" w:line="240" w:lineRule="auto"/>
            <w:jc w:val="right"/>
            <w:rPr>
              <w:sz w:val="18"/>
              <w:szCs w:val="18"/>
            </w:rPr>
          </w:pPr>
          <w:r w:rsidRPr="005E6156">
            <w:rPr>
              <w:noProof/>
              <w:sz w:val="18"/>
              <w:szCs w:val="18"/>
            </w:rPr>
            <w:drawing>
              <wp:inline distT="0" distB="0" distL="0" distR="0" wp14:anchorId="3C517D96" wp14:editId="1D4BC281">
                <wp:extent cx="846000" cy="277200"/>
                <wp:effectExtent l="0" t="0" r="0" b="8890"/>
                <wp:docPr id="1451709415"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09415"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000" cy="277200"/>
                        </a:xfrm>
                        <a:prstGeom prst="rect">
                          <a:avLst/>
                        </a:prstGeom>
                        <a:noFill/>
                        <a:ln>
                          <a:noFill/>
                        </a:ln>
                      </pic:spPr>
                    </pic:pic>
                  </a:graphicData>
                </a:graphic>
              </wp:inline>
            </w:drawing>
          </w:r>
        </w:p>
      </w:tc>
    </w:tr>
  </w:tbl>
  <w:p w14:paraId="63151EF5" w14:textId="77777777" w:rsidR="005E6156" w:rsidRPr="005E6156" w:rsidRDefault="005E6156" w:rsidP="005E6156">
    <w:pPr>
      <w:tabs>
        <w:tab w:val="center" w:pos="4513"/>
        <w:tab w:val="right" w:pos="9026"/>
      </w:tabs>
      <w:spacing w:before="0" w:after="0"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B68494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D4B49A9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B22042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DA80C5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C5624A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0C42D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C7DB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C401B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06491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800DAC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1F39E7"/>
    <w:multiLevelType w:val="multilevel"/>
    <w:tmpl w:val="0DF24F6A"/>
    <w:styleLink w:val="BulletList"/>
    <w:lvl w:ilvl="0">
      <w:start w:val="1"/>
      <w:numFmt w:val="bullet"/>
      <w:lvlText w:val="•"/>
      <w:lvlJc w:val="left"/>
      <w:pPr>
        <w:tabs>
          <w:tab w:val="num" w:pos="360"/>
        </w:tabs>
        <w:ind w:left="360" w:hanging="360"/>
      </w:pPr>
      <w:rPr>
        <w:rFonts w:ascii="Tahoma" w:hAnsi="Tahoma" w:cs="Tahoma" w:hint="default"/>
        <w:b w:val="0"/>
        <w:color w:val="003366"/>
        <w:sz w:val="22"/>
        <w:szCs w:val="22"/>
      </w:rPr>
    </w:lvl>
    <w:lvl w:ilvl="1">
      <w:start w:val="1"/>
      <w:numFmt w:val="bullet"/>
      <w:lvlText w:val="»"/>
      <w:lvlJc w:val="left"/>
      <w:pPr>
        <w:tabs>
          <w:tab w:val="num" w:pos="720"/>
        </w:tabs>
        <w:ind w:left="720" w:hanging="360"/>
      </w:pPr>
      <w:rPr>
        <w:rFonts w:ascii="Arial" w:hAnsi="Arial" w:cs="Arial" w:hint="default"/>
        <w:b w:val="0"/>
        <w:color w:val="003366"/>
        <w:sz w:val="22"/>
      </w:rPr>
    </w:lvl>
    <w:lvl w:ilvl="2">
      <w:start w:val="1"/>
      <w:numFmt w:val="bullet"/>
      <w:lvlText w:val="›"/>
      <w:lvlJc w:val="left"/>
      <w:pPr>
        <w:tabs>
          <w:tab w:val="num" w:pos="1080"/>
        </w:tabs>
        <w:ind w:left="1080" w:hanging="360"/>
      </w:pPr>
      <w:rPr>
        <w:rFonts w:ascii="Arial" w:hAnsi="Arial" w:cs="Arial" w:hint="default"/>
        <w:b w:val="0"/>
        <w:color w:val="003366"/>
        <w:sz w:val="22"/>
      </w:rPr>
    </w:lvl>
    <w:lvl w:ilvl="3">
      <w:start w:val="1"/>
      <w:numFmt w:val="bullet"/>
      <w:lvlText w:val="-"/>
      <w:lvlJc w:val="left"/>
      <w:pPr>
        <w:tabs>
          <w:tab w:val="num" w:pos="1440"/>
        </w:tabs>
        <w:ind w:left="1440" w:hanging="360"/>
      </w:pPr>
      <w:rPr>
        <w:rFonts w:ascii="Arial" w:hAnsi="Arial" w:cs="Arial" w:hint="default"/>
        <w:b w:val="0"/>
        <w:color w:val="003366"/>
        <w:sz w:val="22"/>
      </w:rPr>
    </w:lvl>
    <w:lvl w:ilvl="4">
      <w:start w:val="1"/>
      <w:numFmt w:val="bullet"/>
      <w:lvlText w:val="-"/>
      <w:lvlJc w:val="left"/>
      <w:pPr>
        <w:tabs>
          <w:tab w:val="num" w:pos="1800"/>
        </w:tabs>
        <w:ind w:left="1800" w:hanging="360"/>
      </w:pPr>
      <w:rPr>
        <w:rFonts w:ascii="Courier New" w:hAnsi="Courier New" w:hint="default"/>
        <w:color w:val="333399"/>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17236D"/>
    <w:multiLevelType w:val="hybridMultilevel"/>
    <w:tmpl w:val="A822B742"/>
    <w:lvl w:ilvl="0" w:tplc="A68A8B04">
      <w:start w:val="1"/>
      <w:numFmt w:val="bullet"/>
      <w:pStyle w:val="Bullet1"/>
      <w:lvlText w:val=""/>
      <w:lvlJc w:val="left"/>
      <w:pPr>
        <w:tabs>
          <w:tab w:val="num" w:pos="283"/>
        </w:tabs>
        <w:ind w:left="283" w:hanging="283"/>
      </w:pPr>
      <w:rPr>
        <w:rFonts w:ascii="Symbol" w:hAnsi="Symbol" w:hint="default"/>
        <w:color w:val="2F3F4C" w:themeColor="accent1"/>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143A17E4"/>
    <w:multiLevelType w:val="multilevel"/>
    <w:tmpl w:val="51C0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F5003"/>
    <w:multiLevelType w:val="hybridMultilevel"/>
    <w:tmpl w:val="9984CA5E"/>
    <w:lvl w:ilvl="0" w:tplc="0596A622">
      <w:start w:val="1"/>
      <w:numFmt w:val="bullet"/>
      <w:pStyle w:val="Bull"/>
      <w:lvlText w:val=""/>
      <w:lvlJc w:val="left"/>
      <w:pPr>
        <w:tabs>
          <w:tab w:val="num" w:pos="-414"/>
        </w:tabs>
        <w:ind w:left="-414" w:hanging="360"/>
      </w:pPr>
      <w:rPr>
        <w:rFonts w:ascii="Wingdings" w:hAnsi="Wingdings" w:hint="default"/>
      </w:rPr>
    </w:lvl>
    <w:lvl w:ilvl="1" w:tplc="0C090003" w:tentative="1">
      <w:start w:val="1"/>
      <w:numFmt w:val="bullet"/>
      <w:lvlText w:val="o"/>
      <w:lvlJc w:val="left"/>
      <w:pPr>
        <w:tabs>
          <w:tab w:val="num" w:pos="306"/>
        </w:tabs>
        <w:ind w:left="306" w:hanging="360"/>
      </w:pPr>
      <w:rPr>
        <w:rFonts w:ascii="Courier New" w:hAnsi="Courier New" w:hint="default"/>
      </w:rPr>
    </w:lvl>
    <w:lvl w:ilvl="2" w:tplc="0C090005" w:tentative="1">
      <w:start w:val="1"/>
      <w:numFmt w:val="bullet"/>
      <w:lvlText w:val=""/>
      <w:lvlJc w:val="left"/>
      <w:pPr>
        <w:tabs>
          <w:tab w:val="num" w:pos="1026"/>
        </w:tabs>
        <w:ind w:left="1026" w:hanging="360"/>
      </w:pPr>
      <w:rPr>
        <w:rFonts w:ascii="Wingdings" w:hAnsi="Wingdings" w:hint="default"/>
      </w:rPr>
    </w:lvl>
    <w:lvl w:ilvl="3" w:tplc="0C090001" w:tentative="1">
      <w:start w:val="1"/>
      <w:numFmt w:val="bullet"/>
      <w:lvlText w:val=""/>
      <w:lvlJc w:val="left"/>
      <w:pPr>
        <w:tabs>
          <w:tab w:val="num" w:pos="1746"/>
        </w:tabs>
        <w:ind w:left="1746" w:hanging="360"/>
      </w:pPr>
      <w:rPr>
        <w:rFonts w:ascii="Symbol" w:hAnsi="Symbol" w:hint="default"/>
      </w:rPr>
    </w:lvl>
    <w:lvl w:ilvl="4" w:tplc="0C090003" w:tentative="1">
      <w:start w:val="1"/>
      <w:numFmt w:val="bullet"/>
      <w:lvlText w:val="o"/>
      <w:lvlJc w:val="left"/>
      <w:pPr>
        <w:tabs>
          <w:tab w:val="num" w:pos="2466"/>
        </w:tabs>
        <w:ind w:left="2466" w:hanging="360"/>
      </w:pPr>
      <w:rPr>
        <w:rFonts w:ascii="Courier New" w:hAnsi="Courier New" w:hint="default"/>
      </w:rPr>
    </w:lvl>
    <w:lvl w:ilvl="5" w:tplc="0C090005" w:tentative="1">
      <w:start w:val="1"/>
      <w:numFmt w:val="bullet"/>
      <w:lvlText w:val=""/>
      <w:lvlJc w:val="left"/>
      <w:pPr>
        <w:tabs>
          <w:tab w:val="num" w:pos="3186"/>
        </w:tabs>
        <w:ind w:left="3186" w:hanging="360"/>
      </w:pPr>
      <w:rPr>
        <w:rFonts w:ascii="Wingdings" w:hAnsi="Wingdings" w:hint="default"/>
      </w:rPr>
    </w:lvl>
    <w:lvl w:ilvl="6" w:tplc="0C090001" w:tentative="1">
      <w:start w:val="1"/>
      <w:numFmt w:val="bullet"/>
      <w:lvlText w:val=""/>
      <w:lvlJc w:val="left"/>
      <w:pPr>
        <w:tabs>
          <w:tab w:val="num" w:pos="3906"/>
        </w:tabs>
        <w:ind w:left="3906" w:hanging="360"/>
      </w:pPr>
      <w:rPr>
        <w:rFonts w:ascii="Symbol" w:hAnsi="Symbol" w:hint="default"/>
      </w:rPr>
    </w:lvl>
    <w:lvl w:ilvl="7" w:tplc="0C090003" w:tentative="1">
      <w:start w:val="1"/>
      <w:numFmt w:val="bullet"/>
      <w:lvlText w:val="o"/>
      <w:lvlJc w:val="left"/>
      <w:pPr>
        <w:tabs>
          <w:tab w:val="num" w:pos="4626"/>
        </w:tabs>
        <w:ind w:left="4626" w:hanging="360"/>
      </w:pPr>
      <w:rPr>
        <w:rFonts w:ascii="Courier New" w:hAnsi="Courier New" w:hint="default"/>
      </w:rPr>
    </w:lvl>
    <w:lvl w:ilvl="8" w:tplc="0C090005" w:tentative="1">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27BB6980"/>
    <w:multiLevelType w:val="multilevel"/>
    <w:tmpl w:val="A896F9A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325946F7"/>
    <w:multiLevelType w:val="multilevel"/>
    <w:tmpl w:val="80465C78"/>
    <w:styleLink w:val="LetterList"/>
    <w:lvl w:ilvl="0">
      <w:start w:val="1"/>
      <w:numFmt w:val="lowerLetter"/>
      <w:lvlText w:val="%1)"/>
      <w:lvlJc w:val="left"/>
      <w:pPr>
        <w:tabs>
          <w:tab w:val="num" w:pos="360"/>
        </w:tabs>
        <w:ind w:left="360" w:hanging="360"/>
      </w:pPr>
      <w:rPr>
        <w:rFonts w:hint="default"/>
        <w:color w:val="003366"/>
        <w:sz w:val="22"/>
        <w:szCs w:val="22"/>
      </w:rPr>
    </w:lvl>
    <w:lvl w:ilvl="1">
      <w:start w:val="1"/>
      <w:numFmt w:val="lowerRoman"/>
      <w:lvlText w:val="%2."/>
      <w:lvlJc w:val="left"/>
      <w:pPr>
        <w:tabs>
          <w:tab w:val="num" w:pos="1080"/>
        </w:tabs>
        <w:ind w:left="1080" w:hanging="720"/>
      </w:pPr>
      <w:rPr>
        <w:rFonts w:hint="default"/>
        <w:color w:val="003366"/>
      </w:rPr>
    </w:lvl>
    <w:lvl w:ilvl="2">
      <w:start w:val="1"/>
      <w:numFmt w:val="lowerRoman"/>
      <w:lvlText w:val="%3."/>
      <w:lvlJc w:val="right"/>
      <w:pPr>
        <w:tabs>
          <w:tab w:val="num" w:pos="2160"/>
        </w:tabs>
        <w:ind w:left="2160" w:hanging="180"/>
      </w:pPr>
      <w:rPr>
        <w:rFonts w:hint="default"/>
        <w:color w:val="003366"/>
      </w:rPr>
    </w:lvl>
    <w:lvl w:ilvl="3">
      <w:start w:val="1"/>
      <w:numFmt w:val="decimal"/>
      <w:lvlText w:val="%4."/>
      <w:lvlJc w:val="left"/>
      <w:pPr>
        <w:tabs>
          <w:tab w:val="num" w:pos="2880"/>
        </w:tabs>
        <w:ind w:left="2880" w:hanging="360"/>
      </w:pPr>
      <w:rPr>
        <w:rFonts w:hint="default"/>
        <w:color w:val="003366"/>
      </w:rPr>
    </w:lvl>
    <w:lvl w:ilvl="4">
      <w:start w:val="1"/>
      <w:numFmt w:val="lowerLetter"/>
      <w:lvlText w:val="%5."/>
      <w:lvlJc w:val="left"/>
      <w:pPr>
        <w:tabs>
          <w:tab w:val="num" w:pos="3600"/>
        </w:tabs>
        <w:ind w:left="3600" w:hanging="360"/>
      </w:pPr>
      <w:rPr>
        <w:rFonts w:hint="default"/>
        <w:color w:val="333399"/>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B96252D"/>
    <w:multiLevelType w:val="hybridMultilevel"/>
    <w:tmpl w:val="E7E845E2"/>
    <w:lvl w:ilvl="0" w:tplc="9ED2558A">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C20508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F14695"/>
    <w:multiLevelType w:val="hybridMultilevel"/>
    <w:tmpl w:val="C206DCEC"/>
    <w:lvl w:ilvl="0" w:tplc="039263D2">
      <w:start w:val="1"/>
      <w:numFmt w:val="bullet"/>
      <w:pStyle w:val="Paragraphedeliste"/>
      <w:lvlText w:val=""/>
      <w:lvlJc w:val="left"/>
      <w:pPr>
        <w:ind w:left="720" w:hanging="360"/>
      </w:pPr>
      <w:rPr>
        <w:rFonts w:ascii="Symbol" w:hAnsi="Symbol" w:hint="default"/>
        <w:color w:val="2F3F4C"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76765"/>
    <w:multiLevelType w:val="multilevel"/>
    <w:tmpl w:val="ECD412B6"/>
    <w:styleLink w:val="RomanList"/>
    <w:lvl w:ilvl="0">
      <w:start w:val="1"/>
      <w:numFmt w:val="upperRoman"/>
      <w:lvlText w:val="%1"/>
      <w:lvlJc w:val="left"/>
      <w:pPr>
        <w:tabs>
          <w:tab w:val="num" w:pos="720"/>
        </w:tabs>
        <w:ind w:left="720" w:hanging="720"/>
      </w:pPr>
      <w:rPr>
        <w:rFonts w:hint="default"/>
        <w:b/>
        <w:color w:val="003366"/>
        <w:sz w:val="22"/>
        <w:szCs w:val="22"/>
      </w:rPr>
    </w:lvl>
    <w:lvl w:ilvl="1">
      <w:start w:val="1"/>
      <w:numFmt w:val="upperLetter"/>
      <w:lvlText w:val="%2"/>
      <w:lvlJc w:val="left"/>
      <w:pPr>
        <w:tabs>
          <w:tab w:val="num" w:pos="1080"/>
        </w:tabs>
        <w:ind w:left="1080" w:hanging="720"/>
      </w:pPr>
      <w:rPr>
        <w:rFonts w:hint="default"/>
        <w:b/>
        <w:color w:val="003366"/>
        <w:sz w:val="22"/>
      </w:rPr>
    </w:lvl>
    <w:lvl w:ilvl="2">
      <w:start w:val="1"/>
      <w:numFmt w:val="lowerRoman"/>
      <w:lvlText w:val="%3)"/>
      <w:lvlJc w:val="left"/>
      <w:pPr>
        <w:tabs>
          <w:tab w:val="num" w:pos="1440"/>
        </w:tabs>
        <w:ind w:left="1440" w:hanging="720"/>
      </w:pPr>
      <w:rPr>
        <w:rFonts w:hint="default"/>
        <w:b/>
        <w:color w:val="003366"/>
        <w:sz w:val="22"/>
      </w:rPr>
    </w:lvl>
    <w:lvl w:ilvl="3">
      <w:start w:val="1"/>
      <w:numFmt w:val="lowerLetter"/>
      <w:lvlText w:val="%4)"/>
      <w:lvlJc w:val="left"/>
      <w:pPr>
        <w:tabs>
          <w:tab w:val="num" w:pos="1800"/>
        </w:tabs>
        <w:ind w:left="1800" w:hanging="720"/>
      </w:pPr>
      <w:rPr>
        <w:rFonts w:hint="default"/>
        <w:b/>
        <w:color w:val="003366"/>
        <w:sz w:val="22"/>
      </w:rPr>
    </w:lvl>
    <w:lvl w:ilvl="4">
      <w:start w:val="1"/>
      <w:numFmt w:val="none"/>
      <w:lvlText w:val=""/>
      <w:lvlJc w:val="left"/>
      <w:pPr>
        <w:tabs>
          <w:tab w:val="num" w:pos="1800"/>
        </w:tabs>
        <w:ind w:left="1800" w:hanging="360"/>
      </w:pPr>
      <w:rPr>
        <w:rFonts w:hint="default"/>
        <w:color w:val="333399"/>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78F4E1C"/>
    <w:multiLevelType w:val="multilevel"/>
    <w:tmpl w:val="FDBA6F70"/>
    <w:lvl w:ilvl="0">
      <w:start w:val="1"/>
      <w:numFmt w:val="upperLetter"/>
      <w:pStyle w:val="Appendix1"/>
      <w:lvlText w:val="Annex %1: "/>
      <w:lvlJc w:val="left"/>
      <w:pPr>
        <w:tabs>
          <w:tab w:val="num" w:pos="1800"/>
        </w:tabs>
        <w:ind w:left="1800" w:hanging="1800"/>
      </w:pPr>
      <w:rPr>
        <w:rFonts w:hint="default"/>
      </w:rPr>
    </w:lvl>
    <w:lvl w:ilvl="1">
      <w:start w:val="1"/>
      <w:numFmt w:val="decimal"/>
      <w:pStyle w:val="Appendix2"/>
      <w:lvlText w:val="%1.%2"/>
      <w:lvlJc w:val="left"/>
      <w:pPr>
        <w:tabs>
          <w:tab w:val="num" w:pos="-31680"/>
        </w:tabs>
        <w:ind w:left="0" w:firstLine="0"/>
      </w:pPr>
      <w:rPr>
        <w:rFonts w:hint="default"/>
      </w:rPr>
    </w:lvl>
    <w:lvl w:ilvl="2">
      <w:start w:val="1"/>
      <w:numFmt w:val="decimal"/>
      <w:pStyle w:val="Appendix3"/>
      <w:lvlText w:val="%1.%2.%3"/>
      <w:lvlJc w:val="left"/>
      <w:pPr>
        <w:tabs>
          <w:tab w:val="num" w:pos="-31680"/>
        </w:tabs>
        <w:ind w:left="0" w:firstLine="0"/>
      </w:pPr>
      <w:rPr>
        <w:rFonts w:hint="default"/>
      </w:rPr>
    </w:lvl>
    <w:lvl w:ilvl="3">
      <w:start w:val="1"/>
      <w:numFmt w:val="decimal"/>
      <w:pStyle w:val="Appendix4"/>
      <w:lvlText w:val="%1.%2.%3.%4"/>
      <w:lvlJc w:val="left"/>
      <w:pPr>
        <w:tabs>
          <w:tab w:val="num" w:pos="-31680"/>
        </w:tabs>
        <w:ind w:left="0" w:firstLine="0"/>
      </w:pPr>
      <w:rPr>
        <w:rFonts w:hint="default"/>
      </w:rPr>
    </w:lvl>
    <w:lvl w:ilvl="4">
      <w:start w:val="1"/>
      <w:numFmt w:val="decimal"/>
      <w:pStyle w:val="Appendix5"/>
      <w:lvlText w:val="%1.%2.%3.%4.%5"/>
      <w:lvlJc w:val="left"/>
      <w:pPr>
        <w:tabs>
          <w:tab w:val="num" w:pos="-31680"/>
        </w:tabs>
        <w:ind w:left="0" w:firstLine="0"/>
      </w:pPr>
      <w:rPr>
        <w:rFonts w:hint="default"/>
      </w:rPr>
    </w:lvl>
    <w:lvl w:ilvl="5">
      <w:start w:val="1"/>
      <w:numFmt w:val="decimal"/>
      <w:pStyle w:val="Appendix6"/>
      <w:lvlText w:val="%1.%2.%3.%4.%5.%6"/>
      <w:lvlJc w:val="left"/>
      <w:pPr>
        <w:tabs>
          <w:tab w:val="num" w:pos="0"/>
        </w:tabs>
        <w:ind w:left="0" w:firstLine="0"/>
      </w:pPr>
      <w:rPr>
        <w:rFonts w:hint="default"/>
      </w:rPr>
    </w:lvl>
    <w:lvl w:ilvl="6">
      <w:start w:val="1"/>
      <w:numFmt w:val="decimal"/>
      <w:pStyle w:val="Appendix7"/>
      <w:lvlText w:val="%1.%2.%3.%4.%5.%6.%7"/>
      <w:lvlJc w:val="left"/>
      <w:pPr>
        <w:tabs>
          <w:tab w:val="num" w:pos="0"/>
        </w:tabs>
        <w:ind w:left="0" w:firstLine="0"/>
      </w:pPr>
      <w:rPr>
        <w:rFonts w:hint="default"/>
      </w:rPr>
    </w:lvl>
    <w:lvl w:ilvl="7">
      <w:start w:val="1"/>
      <w:numFmt w:val="decimal"/>
      <w:pStyle w:val="Appendix8"/>
      <w:lvlText w:val="%1.%2.%3.%4.%5.%6.%7.%8"/>
      <w:lvlJc w:val="left"/>
      <w:pPr>
        <w:tabs>
          <w:tab w:val="num" w:pos="0"/>
        </w:tabs>
        <w:ind w:left="0" w:firstLine="0"/>
      </w:pPr>
      <w:rPr>
        <w:rFonts w:hint="default"/>
      </w:rPr>
    </w:lvl>
    <w:lvl w:ilvl="8">
      <w:start w:val="1"/>
      <w:numFmt w:val="decimal"/>
      <w:suff w:val="space"/>
      <w:lvlText w:val="%1.%2.%3.%4.%5.%6.%7.%8.%9"/>
      <w:lvlJc w:val="left"/>
      <w:pPr>
        <w:ind w:left="3237" w:hanging="360"/>
      </w:pPr>
      <w:rPr>
        <w:rFonts w:cs="Century Gothic"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D71ABC"/>
    <w:multiLevelType w:val="multilevel"/>
    <w:tmpl w:val="BF7A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8345C"/>
    <w:multiLevelType w:val="multilevel"/>
    <w:tmpl w:val="65EEC50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0B0453"/>
    <w:multiLevelType w:val="multilevel"/>
    <w:tmpl w:val="0409001D"/>
    <w:styleLink w:val="RHEAListStyle"/>
    <w:lvl w:ilvl="0">
      <w:start w:val="1"/>
      <w:numFmt w:val="bullet"/>
      <w:pStyle w:val="Indent1withBullet"/>
      <w:lvlText w:val=""/>
      <w:lvlJc w:val="left"/>
      <w:pPr>
        <w:ind w:left="360" w:hanging="360"/>
      </w:pPr>
      <w:rPr>
        <w:rFonts w:ascii="Symbol" w:hAnsi="Symbol" w:hint="default"/>
        <w:color w:val="0D6A89"/>
      </w:rPr>
    </w:lvl>
    <w:lvl w:ilvl="1">
      <w:start w:val="1"/>
      <w:numFmt w:val="bullet"/>
      <w:lvlText w:val="»"/>
      <w:lvlJc w:val="left"/>
      <w:pPr>
        <w:ind w:left="720" w:hanging="360"/>
      </w:pPr>
      <w:rPr>
        <w:rFonts w:ascii="Courier New" w:hAnsi="Courier New" w:hint="default"/>
        <w:color w:val="0D6A89"/>
      </w:rPr>
    </w:lvl>
    <w:lvl w:ilvl="2">
      <w:start w:val="1"/>
      <w:numFmt w:val="bullet"/>
      <w:lvlText w:val="›"/>
      <w:lvlJc w:val="left"/>
      <w:pPr>
        <w:ind w:left="1080" w:hanging="360"/>
      </w:pPr>
      <w:rPr>
        <w:rFonts w:ascii="Calibri" w:hAnsi="Calibri" w:hint="default"/>
        <w:color w:val="0D6A89"/>
      </w:rPr>
    </w:lvl>
    <w:lvl w:ilvl="3">
      <w:start w:val="1"/>
      <w:numFmt w:val="bullet"/>
      <w:lvlText w:val="‒"/>
      <w:lvlJc w:val="left"/>
      <w:pPr>
        <w:ind w:left="1440" w:hanging="360"/>
      </w:pPr>
      <w:rPr>
        <w:rFonts w:ascii="Calibri" w:hAnsi="Calibri" w:hint="default"/>
        <w:color w:val="0D6A89"/>
      </w:rPr>
    </w:lvl>
    <w:lvl w:ilvl="4">
      <w:start w:val="1"/>
      <w:numFmt w:val="bullet"/>
      <w:lvlText w:val=""/>
      <w:lvlJc w:val="left"/>
      <w:pPr>
        <w:ind w:left="1800" w:hanging="360"/>
      </w:pPr>
      <w:rPr>
        <w:rFonts w:ascii="Wingdings" w:hAnsi="Wingdings" w:hint="default"/>
        <w:color w:val="0D6A89"/>
      </w:rPr>
    </w:lvl>
    <w:lvl w:ilvl="5">
      <w:start w:val="1"/>
      <w:numFmt w:val="bullet"/>
      <w:lvlText w:val="o"/>
      <w:lvlJc w:val="left"/>
      <w:pPr>
        <w:ind w:left="2160" w:hanging="360"/>
      </w:pPr>
      <w:rPr>
        <w:rFonts w:ascii="Courier New" w:hAnsi="Courier New" w:hint="default"/>
        <w:color w:val="3B3B3B" w:themeColor="text2"/>
      </w:rPr>
    </w:lvl>
    <w:lvl w:ilvl="6">
      <w:start w:val="1"/>
      <w:numFmt w:val="bullet"/>
      <w:lvlText w:val=""/>
      <w:lvlJc w:val="left"/>
      <w:pPr>
        <w:ind w:left="2520" w:hanging="360"/>
      </w:pPr>
      <w:rPr>
        <w:rFonts w:ascii="Symbol" w:hAnsi="Symbol" w:hint="default"/>
        <w:color w:val="0D6A89"/>
      </w:rPr>
    </w:lvl>
    <w:lvl w:ilvl="7">
      <w:start w:val="1"/>
      <w:numFmt w:val="bullet"/>
      <w:lvlText w:val=""/>
      <w:lvlJc w:val="left"/>
      <w:pPr>
        <w:ind w:left="2880" w:hanging="360"/>
      </w:pPr>
      <w:rPr>
        <w:rFonts w:ascii="Symbol" w:hAnsi="Symbol" w:hint="default"/>
        <w:color w:val="0D6A89"/>
      </w:rPr>
    </w:lvl>
    <w:lvl w:ilvl="8">
      <w:start w:val="1"/>
      <w:numFmt w:val="bullet"/>
      <w:lvlText w:val=""/>
      <w:lvlJc w:val="left"/>
      <w:pPr>
        <w:ind w:left="3240" w:hanging="360"/>
      </w:pPr>
      <w:rPr>
        <w:rFonts w:ascii="Symbol" w:hAnsi="Symbol" w:hint="default"/>
        <w:color w:val="0D6A89"/>
      </w:rPr>
    </w:lvl>
  </w:abstractNum>
  <w:abstractNum w:abstractNumId="24" w15:restartNumberingAfterBreak="0">
    <w:nsid w:val="7FB81085"/>
    <w:multiLevelType w:val="multilevel"/>
    <w:tmpl w:val="21F4EFBE"/>
    <w:styleLink w:val="NumberList"/>
    <w:lvl w:ilvl="0">
      <w:start w:val="1"/>
      <w:numFmt w:val="decimal"/>
      <w:lvlText w:val="%1."/>
      <w:lvlJc w:val="left"/>
      <w:pPr>
        <w:tabs>
          <w:tab w:val="num" w:pos="360"/>
        </w:tabs>
        <w:ind w:left="360" w:hanging="360"/>
      </w:pPr>
      <w:rPr>
        <w:rFonts w:hint="default"/>
        <w:color w:val="003366"/>
        <w:sz w:val="22"/>
        <w:szCs w:val="22"/>
      </w:rPr>
    </w:lvl>
    <w:lvl w:ilvl="1">
      <w:start w:val="1"/>
      <w:numFmt w:val="decimal"/>
      <w:lvlText w:val="%1.%2."/>
      <w:lvlJc w:val="left"/>
      <w:pPr>
        <w:tabs>
          <w:tab w:val="num" w:pos="720"/>
        </w:tabs>
        <w:ind w:left="720" w:hanging="360"/>
      </w:pPr>
      <w:rPr>
        <w:rFonts w:hint="default"/>
        <w:color w:val="003366"/>
      </w:rPr>
    </w:lvl>
    <w:lvl w:ilvl="2">
      <w:start w:val="1"/>
      <w:numFmt w:val="decimal"/>
      <w:lvlText w:val="%1.%2.%3."/>
      <w:lvlJc w:val="left"/>
      <w:pPr>
        <w:tabs>
          <w:tab w:val="num" w:pos="1080"/>
        </w:tabs>
        <w:ind w:left="1080" w:hanging="360"/>
      </w:pPr>
      <w:rPr>
        <w:rFonts w:hint="default"/>
        <w:color w:val="003366"/>
      </w:rPr>
    </w:lvl>
    <w:lvl w:ilvl="3">
      <w:start w:val="1"/>
      <w:numFmt w:val="decimal"/>
      <w:lvlText w:val="%1.%2.%3.%4."/>
      <w:lvlJc w:val="left"/>
      <w:pPr>
        <w:tabs>
          <w:tab w:val="num" w:pos="1440"/>
        </w:tabs>
        <w:ind w:left="1440" w:hanging="360"/>
      </w:pPr>
      <w:rPr>
        <w:rFonts w:hint="default"/>
        <w:color w:val="003366"/>
      </w:rPr>
    </w:lvl>
    <w:lvl w:ilvl="4">
      <w:start w:val="1"/>
      <w:numFmt w:val="decimal"/>
      <w:lvlText w:val="%1.%2.%3.%4.%5"/>
      <w:lvlJc w:val="left"/>
      <w:pPr>
        <w:tabs>
          <w:tab w:val="num" w:pos="1800"/>
        </w:tabs>
        <w:ind w:left="1800" w:hanging="360"/>
      </w:pPr>
      <w:rPr>
        <w:rFonts w:hint="default"/>
        <w:color w:val="003366"/>
      </w:rPr>
    </w:lvl>
    <w:lvl w:ilvl="5">
      <w:start w:val="1"/>
      <w:numFmt w:val="decimal"/>
      <w:lvlText w:val="%1.%2.%3.%4.%5.%6"/>
      <w:lvlJc w:val="left"/>
      <w:pPr>
        <w:tabs>
          <w:tab w:val="num" w:pos="2160"/>
        </w:tabs>
        <w:ind w:left="2160" w:hanging="360"/>
      </w:pPr>
      <w:rPr>
        <w:rFonts w:hint="default"/>
        <w:color w:val="003366"/>
      </w:rPr>
    </w:lvl>
    <w:lvl w:ilvl="6">
      <w:start w:val="1"/>
      <w:numFmt w:val="decimal"/>
      <w:lvlText w:val="%1.%2.%3.%4.%5.%6.%7"/>
      <w:lvlJc w:val="left"/>
      <w:pPr>
        <w:tabs>
          <w:tab w:val="num" w:pos="2520"/>
        </w:tabs>
        <w:ind w:left="2520" w:hanging="360"/>
      </w:pPr>
      <w:rPr>
        <w:rFonts w:hint="default"/>
        <w:color w:val="003366"/>
      </w:rPr>
    </w:lvl>
    <w:lvl w:ilvl="7">
      <w:start w:val="1"/>
      <w:numFmt w:val="decimal"/>
      <w:lvlText w:val="%1.%2.%3.%4.%5.%6.%7.%8"/>
      <w:lvlJc w:val="left"/>
      <w:pPr>
        <w:tabs>
          <w:tab w:val="num" w:pos="2880"/>
        </w:tabs>
        <w:ind w:left="2880" w:hanging="360"/>
      </w:pPr>
      <w:rPr>
        <w:rFonts w:hint="default"/>
        <w:color w:val="003366"/>
      </w:rPr>
    </w:lvl>
    <w:lvl w:ilvl="8">
      <w:start w:val="1"/>
      <w:numFmt w:val="decimal"/>
      <w:lvlText w:val="%1.%2.%3.%4.%5.%6.%7.%8.%9"/>
      <w:lvlJc w:val="left"/>
      <w:pPr>
        <w:tabs>
          <w:tab w:val="num" w:pos="3240"/>
        </w:tabs>
        <w:ind w:left="3240" w:hanging="360"/>
      </w:pPr>
      <w:rPr>
        <w:rFonts w:hint="default"/>
        <w:color w:val="003366"/>
      </w:rPr>
    </w:lvl>
  </w:abstractNum>
  <w:num w:numId="1" w16cid:durableId="876895361">
    <w:abstractNumId w:val="17"/>
  </w:num>
  <w:num w:numId="2" w16cid:durableId="189422220">
    <w:abstractNumId w:val="20"/>
  </w:num>
  <w:num w:numId="3" w16cid:durableId="1949964791">
    <w:abstractNumId w:val="13"/>
  </w:num>
  <w:num w:numId="4" w16cid:durableId="1150830084">
    <w:abstractNumId w:val="11"/>
  </w:num>
  <w:num w:numId="5" w16cid:durableId="1563951652">
    <w:abstractNumId w:val="10"/>
  </w:num>
  <w:num w:numId="6" w16cid:durableId="2034501830">
    <w:abstractNumId w:val="15"/>
  </w:num>
  <w:num w:numId="7" w16cid:durableId="1003700246">
    <w:abstractNumId w:val="24"/>
  </w:num>
  <w:num w:numId="8" w16cid:durableId="1130056458">
    <w:abstractNumId w:val="23"/>
  </w:num>
  <w:num w:numId="9" w16cid:durableId="111704781">
    <w:abstractNumId w:val="19"/>
  </w:num>
  <w:num w:numId="10" w16cid:durableId="535771442">
    <w:abstractNumId w:val="9"/>
  </w:num>
  <w:num w:numId="11" w16cid:durableId="1203052162">
    <w:abstractNumId w:val="7"/>
  </w:num>
  <w:num w:numId="12" w16cid:durableId="1205675261">
    <w:abstractNumId w:val="6"/>
  </w:num>
  <w:num w:numId="13" w16cid:durableId="904141338">
    <w:abstractNumId w:val="5"/>
  </w:num>
  <w:num w:numId="14" w16cid:durableId="1878542620">
    <w:abstractNumId w:val="4"/>
  </w:num>
  <w:num w:numId="15" w16cid:durableId="867722879">
    <w:abstractNumId w:val="8"/>
  </w:num>
  <w:num w:numId="16" w16cid:durableId="201870978">
    <w:abstractNumId w:val="3"/>
  </w:num>
  <w:num w:numId="17" w16cid:durableId="1010135487">
    <w:abstractNumId w:val="2"/>
  </w:num>
  <w:num w:numId="18" w16cid:durableId="1561284659">
    <w:abstractNumId w:val="1"/>
  </w:num>
  <w:num w:numId="19" w16cid:durableId="1874880560">
    <w:abstractNumId w:val="0"/>
  </w:num>
  <w:num w:numId="20" w16cid:durableId="159321506">
    <w:abstractNumId w:val="14"/>
  </w:num>
  <w:num w:numId="21" w16cid:durableId="380255661">
    <w:abstractNumId w:val="18"/>
  </w:num>
  <w:num w:numId="22" w16cid:durableId="1074006825">
    <w:abstractNumId w:val="16"/>
  </w:num>
  <w:num w:numId="23" w16cid:durableId="1822426077">
    <w:abstractNumId w:val="12"/>
  </w:num>
  <w:num w:numId="24" w16cid:durableId="1729920195">
    <w:abstractNumId w:val="21"/>
  </w:num>
  <w:num w:numId="25" w16cid:durableId="1626308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653116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M2NLcwtLI3MzA1MLCyUdpeDU4uLM/DyQAkPTWgDlWKopLQAAAA=="/>
    <w:docVar w:name="AppendixStart" w:val="5"/>
    <w:docVar w:name="Callout1Border" w:val="False"/>
    <w:docVar w:name="Callout1Fill" w:val="6697728"/>
    <w:docVar w:name="Callout1White" w:val="True"/>
    <w:docVar w:name="Callout2Border" w:val="False"/>
    <w:docVar w:name="Callout2Fill" w:val="6697728"/>
    <w:docVar w:name="Callout2White" w:val="True"/>
    <w:docVar w:name="Callout3Border" w:val="False"/>
    <w:docVar w:name="Callout3Fill" w:val="15132390"/>
    <w:docVar w:name="Callout3White" w:val="False"/>
    <w:docVar w:name="Callout4Border" w:val="False"/>
    <w:docVar w:name="Callout4Fill" w:val="16777215"/>
    <w:docVar w:name="Callout4White" w:val="False"/>
    <w:docVar w:name="CalloutBorderColour" w:val="12040119"/>
    <w:docVar w:name="CalloutShape" w:val="5"/>
    <w:docVar w:name="CVPath" w:val="P:\Templates\Standard Content\CVs"/>
    <w:docVar w:name="DocXExtension" w:val=" "/>
    <w:docVar w:name="DocXMarking" w:val="Commercial-in-Confidence"/>
    <w:docVar w:name="DocXScheme" w:val="SCISYS Corporate"/>
    <w:docVar w:name="EBoxColour" w:val="15132390"/>
    <w:docVar w:name="MasterHdrFtr" w:val="2"/>
    <w:docVar w:name="ObjCounter" w:val="1"/>
    <w:docVar w:name="PaperWeight" w:val="80"/>
    <w:docVar w:name="PicturePath" w:val="c:\users\thompson_rs\appdata\roaming\microsoft\templates\"/>
    <w:docVar w:name="ProformaName" w:val=" "/>
    <w:docVar w:name="ProformaVersion" w:val=" "/>
    <w:docVar w:name="TemplateName" w:val="RHEA Root"/>
    <w:docVar w:name="TemplateVersion" w:val="2.1"/>
    <w:docVar w:name="TextIndent" w:val="2"/>
  </w:docVars>
  <w:rsids>
    <w:rsidRoot w:val="00507702"/>
    <w:rsid w:val="000005A0"/>
    <w:rsid w:val="00000658"/>
    <w:rsid w:val="000019E2"/>
    <w:rsid w:val="00002A85"/>
    <w:rsid w:val="00002DBB"/>
    <w:rsid w:val="00003345"/>
    <w:rsid w:val="0000347C"/>
    <w:rsid w:val="00003B22"/>
    <w:rsid w:val="00003FC9"/>
    <w:rsid w:val="00004035"/>
    <w:rsid w:val="00005624"/>
    <w:rsid w:val="00005812"/>
    <w:rsid w:val="00005C11"/>
    <w:rsid w:val="00005DA5"/>
    <w:rsid w:val="00006385"/>
    <w:rsid w:val="00007BAE"/>
    <w:rsid w:val="00007F39"/>
    <w:rsid w:val="00010318"/>
    <w:rsid w:val="0001050A"/>
    <w:rsid w:val="0001052E"/>
    <w:rsid w:val="00010723"/>
    <w:rsid w:val="0001132A"/>
    <w:rsid w:val="00011E08"/>
    <w:rsid w:val="00012911"/>
    <w:rsid w:val="0001328B"/>
    <w:rsid w:val="00013398"/>
    <w:rsid w:val="000143ED"/>
    <w:rsid w:val="0001450B"/>
    <w:rsid w:val="00014A31"/>
    <w:rsid w:val="00014B91"/>
    <w:rsid w:val="0001507E"/>
    <w:rsid w:val="000158EB"/>
    <w:rsid w:val="00015DC5"/>
    <w:rsid w:val="00016B86"/>
    <w:rsid w:val="00016E02"/>
    <w:rsid w:val="00016E33"/>
    <w:rsid w:val="00017C39"/>
    <w:rsid w:val="00017EFB"/>
    <w:rsid w:val="000202CA"/>
    <w:rsid w:val="00021285"/>
    <w:rsid w:val="000214C0"/>
    <w:rsid w:val="00021564"/>
    <w:rsid w:val="00022145"/>
    <w:rsid w:val="0002217F"/>
    <w:rsid w:val="0002266C"/>
    <w:rsid w:val="000226FF"/>
    <w:rsid w:val="0002390B"/>
    <w:rsid w:val="00023ED5"/>
    <w:rsid w:val="00023F02"/>
    <w:rsid w:val="00023FD7"/>
    <w:rsid w:val="00024653"/>
    <w:rsid w:val="000256A8"/>
    <w:rsid w:val="00025736"/>
    <w:rsid w:val="000260FD"/>
    <w:rsid w:val="000269FA"/>
    <w:rsid w:val="00026BAA"/>
    <w:rsid w:val="00026BFF"/>
    <w:rsid w:val="00026E92"/>
    <w:rsid w:val="00026FE9"/>
    <w:rsid w:val="0002738B"/>
    <w:rsid w:val="00027B8C"/>
    <w:rsid w:val="00027E72"/>
    <w:rsid w:val="00030B0A"/>
    <w:rsid w:val="00031F96"/>
    <w:rsid w:val="00032CEF"/>
    <w:rsid w:val="00032E6D"/>
    <w:rsid w:val="0003323C"/>
    <w:rsid w:val="0003346C"/>
    <w:rsid w:val="0003376D"/>
    <w:rsid w:val="00034197"/>
    <w:rsid w:val="00034A57"/>
    <w:rsid w:val="0003574D"/>
    <w:rsid w:val="00036413"/>
    <w:rsid w:val="00037840"/>
    <w:rsid w:val="00040667"/>
    <w:rsid w:val="000406A6"/>
    <w:rsid w:val="000408CA"/>
    <w:rsid w:val="0004092A"/>
    <w:rsid w:val="00040C9A"/>
    <w:rsid w:val="00040D2B"/>
    <w:rsid w:val="00040F67"/>
    <w:rsid w:val="00041091"/>
    <w:rsid w:val="000412ED"/>
    <w:rsid w:val="00042E32"/>
    <w:rsid w:val="00042F34"/>
    <w:rsid w:val="00043C1D"/>
    <w:rsid w:val="00043EE9"/>
    <w:rsid w:val="00043F78"/>
    <w:rsid w:val="00044028"/>
    <w:rsid w:val="00045A84"/>
    <w:rsid w:val="000460ED"/>
    <w:rsid w:val="000464EF"/>
    <w:rsid w:val="0004667E"/>
    <w:rsid w:val="00046714"/>
    <w:rsid w:val="00046CFE"/>
    <w:rsid w:val="00047B8C"/>
    <w:rsid w:val="00047BEE"/>
    <w:rsid w:val="00047F48"/>
    <w:rsid w:val="000500BF"/>
    <w:rsid w:val="000501D7"/>
    <w:rsid w:val="0005095B"/>
    <w:rsid w:val="00050AB7"/>
    <w:rsid w:val="00050CFE"/>
    <w:rsid w:val="00050E4D"/>
    <w:rsid w:val="000511FF"/>
    <w:rsid w:val="000516A9"/>
    <w:rsid w:val="00051A92"/>
    <w:rsid w:val="00051B58"/>
    <w:rsid w:val="00051C33"/>
    <w:rsid w:val="00055335"/>
    <w:rsid w:val="000555F2"/>
    <w:rsid w:val="00055E99"/>
    <w:rsid w:val="00056563"/>
    <w:rsid w:val="000565C8"/>
    <w:rsid w:val="000568C3"/>
    <w:rsid w:val="00056A03"/>
    <w:rsid w:val="000570D4"/>
    <w:rsid w:val="0005719D"/>
    <w:rsid w:val="000572CE"/>
    <w:rsid w:val="000574D8"/>
    <w:rsid w:val="00057D52"/>
    <w:rsid w:val="00057F87"/>
    <w:rsid w:val="00060FED"/>
    <w:rsid w:val="00061616"/>
    <w:rsid w:val="000622D5"/>
    <w:rsid w:val="00062CA2"/>
    <w:rsid w:val="00063EC7"/>
    <w:rsid w:val="00064390"/>
    <w:rsid w:val="000645FF"/>
    <w:rsid w:val="00064760"/>
    <w:rsid w:val="00064B60"/>
    <w:rsid w:val="00064C15"/>
    <w:rsid w:val="00065300"/>
    <w:rsid w:val="000653E4"/>
    <w:rsid w:val="00065A48"/>
    <w:rsid w:val="00065BB1"/>
    <w:rsid w:val="00065D11"/>
    <w:rsid w:val="00066090"/>
    <w:rsid w:val="00067295"/>
    <w:rsid w:val="000677BB"/>
    <w:rsid w:val="00067807"/>
    <w:rsid w:val="00067E07"/>
    <w:rsid w:val="00067F50"/>
    <w:rsid w:val="00070258"/>
    <w:rsid w:val="000713F9"/>
    <w:rsid w:val="000718C4"/>
    <w:rsid w:val="00071C88"/>
    <w:rsid w:val="00071D7B"/>
    <w:rsid w:val="0007245F"/>
    <w:rsid w:val="000725B8"/>
    <w:rsid w:val="0007297C"/>
    <w:rsid w:val="00072BA5"/>
    <w:rsid w:val="00073AEA"/>
    <w:rsid w:val="000741B6"/>
    <w:rsid w:val="00074EEA"/>
    <w:rsid w:val="000755CD"/>
    <w:rsid w:val="000762B2"/>
    <w:rsid w:val="00076C6F"/>
    <w:rsid w:val="00077F61"/>
    <w:rsid w:val="00080127"/>
    <w:rsid w:val="00080B5B"/>
    <w:rsid w:val="00081C27"/>
    <w:rsid w:val="0008221D"/>
    <w:rsid w:val="00083A34"/>
    <w:rsid w:val="00084FDF"/>
    <w:rsid w:val="0008516C"/>
    <w:rsid w:val="000859BF"/>
    <w:rsid w:val="0008623F"/>
    <w:rsid w:val="000868B6"/>
    <w:rsid w:val="00086BE0"/>
    <w:rsid w:val="00087435"/>
    <w:rsid w:val="00087447"/>
    <w:rsid w:val="0009033D"/>
    <w:rsid w:val="0009083E"/>
    <w:rsid w:val="00090857"/>
    <w:rsid w:val="00090C54"/>
    <w:rsid w:val="00090D7E"/>
    <w:rsid w:val="00091324"/>
    <w:rsid w:val="00091590"/>
    <w:rsid w:val="00091A55"/>
    <w:rsid w:val="000922C0"/>
    <w:rsid w:val="00093334"/>
    <w:rsid w:val="00093E27"/>
    <w:rsid w:val="00093E92"/>
    <w:rsid w:val="0009439E"/>
    <w:rsid w:val="00094631"/>
    <w:rsid w:val="00094DA5"/>
    <w:rsid w:val="00094DEF"/>
    <w:rsid w:val="00094E7E"/>
    <w:rsid w:val="00095501"/>
    <w:rsid w:val="000956A1"/>
    <w:rsid w:val="0009597A"/>
    <w:rsid w:val="00095BE4"/>
    <w:rsid w:val="0009638B"/>
    <w:rsid w:val="00096C85"/>
    <w:rsid w:val="00096E0E"/>
    <w:rsid w:val="000A0678"/>
    <w:rsid w:val="000A150E"/>
    <w:rsid w:val="000A343E"/>
    <w:rsid w:val="000A39C0"/>
    <w:rsid w:val="000A44DE"/>
    <w:rsid w:val="000A5C5D"/>
    <w:rsid w:val="000A6010"/>
    <w:rsid w:val="000A60BA"/>
    <w:rsid w:val="000A60BB"/>
    <w:rsid w:val="000B01F7"/>
    <w:rsid w:val="000B067F"/>
    <w:rsid w:val="000B0A2A"/>
    <w:rsid w:val="000B0DE5"/>
    <w:rsid w:val="000B1000"/>
    <w:rsid w:val="000B13D2"/>
    <w:rsid w:val="000B1C38"/>
    <w:rsid w:val="000B2174"/>
    <w:rsid w:val="000B2B68"/>
    <w:rsid w:val="000B3695"/>
    <w:rsid w:val="000B44EE"/>
    <w:rsid w:val="000B5298"/>
    <w:rsid w:val="000B662C"/>
    <w:rsid w:val="000B70E9"/>
    <w:rsid w:val="000B71D2"/>
    <w:rsid w:val="000B77A4"/>
    <w:rsid w:val="000B7A43"/>
    <w:rsid w:val="000B7C31"/>
    <w:rsid w:val="000B7EA9"/>
    <w:rsid w:val="000C03A9"/>
    <w:rsid w:val="000C0E2E"/>
    <w:rsid w:val="000C1E46"/>
    <w:rsid w:val="000C30E4"/>
    <w:rsid w:val="000C44C7"/>
    <w:rsid w:val="000C5D92"/>
    <w:rsid w:val="000C612C"/>
    <w:rsid w:val="000C672D"/>
    <w:rsid w:val="000C6F69"/>
    <w:rsid w:val="000C6FD8"/>
    <w:rsid w:val="000C74C3"/>
    <w:rsid w:val="000C754E"/>
    <w:rsid w:val="000D0B03"/>
    <w:rsid w:val="000D0EBB"/>
    <w:rsid w:val="000D1B19"/>
    <w:rsid w:val="000D1B5F"/>
    <w:rsid w:val="000D1C3D"/>
    <w:rsid w:val="000D1F4B"/>
    <w:rsid w:val="000D1FCD"/>
    <w:rsid w:val="000D279F"/>
    <w:rsid w:val="000D3A91"/>
    <w:rsid w:val="000D47FF"/>
    <w:rsid w:val="000D4A39"/>
    <w:rsid w:val="000D51A8"/>
    <w:rsid w:val="000D53BF"/>
    <w:rsid w:val="000D57AC"/>
    <w:rsid w:val="000D57FD"/>
    <w:rsid w:val="000D624A"/>
    <w:rsid w:val="000D673F"/>
    <w:rsid w:val="000D6E5E"/>
    <w:rsid w:val="000D79A0"/>
    <w:rsid w:val="000E0B33"/>
    <w:rsid w:val="000E100C"/>
    <w:rsid w:val="000E16C0"/>
    <w:rsid w:val="000E1FDF"/>
    <w:rsid w:val="000E21BB"/>
    <w:rsid w:val="000E2D71"/>
    <w:rsid w:val="000E368D"/>
    <w:rsid w:val="000E3E0E"/>
    <w:rsid w:val="000E3E15"/>
    <w:rsid w:val="000E42F1"/>
    <w:rsid w:val="000E4360"/>
    <w:rsid w:val="000E516E"/>
    <w:rsid w:val="000E51B2"/>
    <w:rsid w:val="000E526F"/>
    <w:rsid w:val="000E5527"/>
    <w:rsid w:val="000E5957"/>
    <w:rsid w:val="000E5A22"/>
    <w:rsid w:val="000E67A2"/>
    <w:rsid w:val="000E6842"/>
    <w:rsid w:val="000E6BBB"/>
    <w:rsid w:val="000E6D11"/>
    <w:rsid w:val="000E7341"/>
    <w:rsid w:val="000F029B"/>
    <w:rsid w:val="000F05CB"/>
    <w:rsid w:val="000F0CBA"/>
    <w:rsid w:val="000F19C8"/>
    <w:rsid w:val="000F1E33"/>
    <w:rsid w:val="000F2655"/>
    <w:rsid w:val="000F2695"/>
    <w:rsid w:val="000F2D25"/>
    <w:rsid w:val="000F3464"/>
    <w:rsid w:val="000F3588"/>
    <w:rsid w:val="000F3BF1"/>
    <w:rsid w:val="000F3DEB"/>
    <w:rsid w:val="000F4170"/>
    <w:rsid w:val="000F465D"/>
    <w:rsid w:val="000F4873"/>
    <w:rsid w:val="000F4A0B"/>
    <w:rsid w:val="000F4B1C"/>
    <w:rsid w:val="000F4CBC"/>
    <w:rsid w:val="000F5243"/>
    <w:rsid w:val="000F52C4"/>
    <w:rsid w:val="000F53A4"/>
    <w:rsid w:val="000F567D"/>
    <w:rsid w:val="000F64D9"/>
    <w:rsid w:val="000F64EB"/>
    <w:rsid w:val="000F74D2"/>
    <w:rsid w:val="000F7E5A"/>
    <w:rsid w:val="001002F5"/>
    <w:rsid w:val="00100865"/>
    <w:rsid w:val="001008CF"/>
    <w:rsid w:val="00100CB5"/>
    <w:rsid w:val="0010134E"/>
    <w:rsid w:val="001019F3"/>
    <w:rsid w:val="00101A5A"/>
    <w:rsid w:val="00101E57"/>
    <w:rsid w:val="00102A6B"/>
    <w:rsid w:val="00103DCF"/>
    <w:rsid w:val="001047EB"/>
    <w:rsid w:val="00104C8C"/>
    <w:rsid w:val="00106EFE"/>
    <w:rsid w:val="001075A7"/>
    <w:rsid w:val="00107CF1"/>
    <w:rsid w:val="00110207"/>
    <w:rsid w:val="001112F4"/>
    <w:rsid w:val="00111C27"/>
    <w:rsid w:val="00112076"/>
    <w:rsid w:val="001120D8"/>
    <w:rsid w:val="00112CD7"/>
    <w:rsid w:val="00113579"/>
    <w:rsid w:val="00113A07"/>
    <w:rsid w:val="00114989"/>
    <w:rsid w:val="001151A5"/>
    <w:rsid w:val="001156CB"/>
    <w:rsid w:val="00115C68"/>
    <w:rsid w:val="00116994"/>
    <w:rsid w:val="00117251"/>
    <w:rsid w:val="001174C9"/>
    <w:rsid w:val="00117C36"/>
    <w:rsid w:val="00117C6C"/>
    <w:rsid w:val="00120319"/>
    <w:rsid w:val="00120DA6"/>
    <w:rsid w:val="00121174"/>
    <w:rsid w:val="001212FD"/>
    <w:rsid w:val="001216CD"/>
    <w:rsid w:val="00121B18"/>
    <w:rsid w:val="00122428"/>
    <w:rsid w:val="00122531"/>
    <w:rsid w:val="001225A3"/>
    <w:rsid w:val="001227A8"/>
    <w:rsid w:val="0012297F"/>
    <w:rsid w:val="001229F5"/>
    <w:rsid w:val="00122EF5"/>
    <w:rsid w:val="001235A5"/>
    <w:rsid w:val="001246A7"/>
    <w:rsid w:val="00124DB9"/>
    <w:rsid w:val="00125A23"/>
    <w:rsid w:val="0012647E"/>
    <w:rsid w:val="001269AE"/>
    <w:rsid w:val="001269C2"/>
    <w:rsid w:val="00126DD2"/>
    <w:rsid w:val="00126E46"/>
    <w:rsid w:val="00130463"/>
    <w:rsid w:val="0013049D"/>
    <w:rsid w:val="0013166C"/>
    <w:rsid w:val="00133AF9"/>
    <w:rsid w:val="00133D39"/>
    <w:rsid w:val="00133E8B"/>
    <w:rsid w:val="001340C9"/>
    <w:rsid w:val="001341E1"/>
    <w:rsid w:val="00134FC6"/>
    <w:rsid w:val="0013529A"/>
    <w:rsid w:val="001352F6"/>
    <w:rsid w:val="00135302"/>
    <w:rsid w:val="00135A56"/>
    <w:rsid w:val="00135E16"/>
    <w:rsid w:val="00136D3D"/>
    <w:rsid w:val="00136E90"/>
    <w:rsid w:val="0013700B"/>
    <w:rsid w:val="00137178"/>
    <w:rsid w:val="00137D72"/>
    <w:rsid w:val="001401F4"/>
    <w:rsid w:val="00140574"/>
    <w:rsid w:val="00140653"/>
    <w:rsid w:val="001406B5"/>
    <w:rsid w:val="00142026"/>
    <w:rsid w:val="001428D5"/>
    <w:rsid w:val="001428DF"/>
    <w:rsid w:val="00142DB4"/>
    <w:rsid w:val="00144991"/>
    <w:rsid w:val="00145FA1"/>
    <w:rsid w:val="00146277"/>
    <w:rsid w:val="0014632E"/>
    <w:rsid w:val="001463D2"/>
    <w:rsid w:val="00146B55"/>
    <w:rsid w:val="00147554"/>
    <w:rsid w:val="001477ED"/>
    <w:rsid w:val="001479BF"/>
    <w:rsid w:val="00150070"/>
    <w:rsid w:val="0015087A"/>
    <w:rsid w:val="00151FE2"/>
    <w:rsid w:val="00153D4C"/>
    <w:rsid w:val="00153DEB"/>
    <w:rsid w:val="001540A0"/>
    <w:rsid w:val="001556E0"/>
    <w:rsid w:val="001573F1"/>
    <w:rsid w:val="00157AEF"/>
    <w:rsid w:val="00157DE7"/>
    <w:rsid w:val="00160A6E"/>
    <w:rsid w:val="00162389"/>
    <w:rsid w:val="0016261C"/>
    <w:rsid w:val="00162ED2"/>
    <w:rsid w:val="001631C2"/>
    <w:rsid w:val="001633E1"/>
    <w:rsid w:val="00163890"/>
    <w:rsid w:val="0016609D"/>
    <w:rsid w:val="001670ED"/>
    <w:rsid w:val="001679C1"/>
    <w:rsid w:val="00167D65"/>
    <w:rsid w:val="00171810"/>
    <w:rsid w:val="00171B26"/>
    <w:rsid w:val="00171BC6"/>
    <w:rsid w:val="00172466"/>
    <w:rsid w:val="00173653"/>
    <w:rsid w:val="00173BA1"/>
    <w:rsid w:val="00173D8B"/>
    <w:rsid w:val="00173DF2"/>
    <w:rsid w:val="00174BF8"/>
    <w:rsid w:val="00174CB3"/>
    <w:rsid w:val="00174CDB"/>
    <w:rsid w:val="00174E67"/>
    <w:rsid w:val="00175208"/>
    <w:rsid w:val="00175C3C"/>
    <w:rsid w:val="00176B16"/>
    <w:rsid w:val="0017763A"/>
    <w:rsid w:val="001778C5"/>
    <w:rsid w:val="00177D49"/>
    <w:rsid w:val="00177EB3"/>
    <w:rsid w:val="00180485"/>
    <w:rsid w:val="00180B11"/>
    <w:rsid w:val="00181D6E"/>
    <w:rsid w:val="00181F25"/>
    <w:rsid w:val="00182744"/>
    <w:rsid w:val="0018372F"/>
    <w:rsid w:val="00184BE3"/>
    <w:rsid w:val="00185010"/>
    <w:rsid w:val="0018538B"/>
    <w:rsid w:val="00185EDC"/>
    <w:rsid w:val="0018624C"/>
    <w:rsid w:val="00186640"/>
    <w:rsid w:val="00186744"/>
    <w:rsid w:val="0018718F"/>
    <w:rsid w:val="0018768E"/>
    <w:rsid w:val="00190071"/>
    <w:rsid w:val="001909A9"/>
    <w:rsid w:val="00192178"/>
    <w:rsid w:val="0019243E"/>
    <w:rsid w:val="00192820"/>
    <w:rsid w:val="00192B92"/>
    <w:rsid w:val="001947EE"/>
    <w:rsid w:val="001949BD"/>
    <w:rsid w:val="00195180"/>
    <w:rsid w:val="001955E0"/>
    <w:rsid w:val="001956E5"/>
    <w:rsid w:val="00195753"/>
    <w:rsid w:val="00195992"/>
    <w:rsid w:val="0019684E"/>
    <w:rsid w:val="00196A1E"/>
    <w:rsid w:val="00196BB1"/>
    <w:rsid w:val="00197191"/>
    <w:rsid w:val="00197B3B"/>
    <w:rsid w:val="00197C8D"/>
    <w:rsid w:val="001A0215"/>
    <w:rsid w:val="001A19E8"/>
    <w:rsid w:val="001A1CFE"/>
    <w:rsid w:val="001A1D9B"/>
    <w:rsid w:val="001A1DAC"/>
    <w:rsid w:val="001A29C3"/>
    <w:rsid w:val="001A2F23"/>
    <w:rsid w:val="001A2F58"/>
    <w:rsid w:val="001A3241"/>
    <w:rsid w:val="001A3369"/>
    <w:rsid w:val="001A5058"/>
    <w:rsid w:val="001A5AA3"/>
    <w:rsid w:val="001A5BCF"/>
    <w:rsid w:val="001A5C56"/>
    <w:rsid w:val="001A660C"/>
    <w:rsid w:val="001A6C50"/>
    <w:rsid w:val="001A6E96"/>
    <w:rsid w:val="001A6FBF"/>
    <w:rsid w:val="001A7DA9"/>
    <w:rsid w:val="001B01F9"/>
    <w:rsid w:val="001B055F"/>
    <w:rsid w:val="001B11B4"/>
    <w:rsid w:val="001B1237"/>
    <w:rsid w:val="001B18CC"/>
    <w:rsid w:val="001B1920"/>
    <w:rsid w:val="001B1952"/>
    <w:rsid w:val="001B1A4F"/>
    <w:rsid w:val="001B24EA"/>
    <w:rsid w:val="001B5670"/>
    <w:rsid w:val="001B56F8"/>
    <w:rsid w:val="001B58A5"/>
    <w:rsid w:val="001B6045"/>
    <w:rsid w:val="001C0528"/>
    <w:rsid w:val="001C0779"/>
    <w:rsid w:val="001C113F"/>
    <w:rsid w:val="001C1682"/>
    <w:rsid w:val="001C1E18"/>
    <w:rsid w:val="001C204F"/>
    <w:rsid w:val="001C23FD"/>
    <w:rsid w:val="001C262E"/>
    <w:rsid w:val="001C2F4F"/>
    <w:rsid w:val="001C34C2"/>
    <w:rsid w:val="001C3C0D"/>
    <w:rsid w:val="001C42AD"/>
    <w:rsid w:val="001C553C"/>
    <w:rsid w:val="001C58C5"/>
    <w:rsid w:val="001C5975"/>
    <w:rsid w:val="001C5995"/>
    <w:rsid w:val="001C657A"/>
    <w:rsid w:val="001C68A2"/>
    <w:rsid w:val="001C6E7E"/>
    <w:rsid w:val="001C7982"/>
    <w:rsid w:val="001C7D39"/>
    <w:rsid w:val="001D1093"/>
    <w:rsid w:val="001D1BE7"/>
    <w:rsid w:val="001D1E13"/>
    <w:rsid w:val="001D1E94"/>
    <w:rsid w:val="001D29FF"/>
    <w:rsid w:val="001D3E4C"/>
    <w:rsid w:val="001D456A"/>
    <w:rsid w:val="001D6213"/>
    <w:rsid w:val="001D79BD"/>
    <w:rsid w:val="001E0CE9"/>
    <w:rsid w:val="001E10B5"/>
    <w:rsid w:val="001E1851"/>
    <w:rsid w:val="001E1AE8"/>
    <w:rsid w:val="001E1B4D"/>
    <w:rsid w:val="001E1D79"/>
    <w:rsid w:val="001E230C"/>
    <w:rsid w:val="001E3446"/>
    <w:rsid w:val="001E3EE4"/>
    <w:rsid w:val="001E545C"/>
    <w:rsid w:val="001E65AC"/>
    <w:rsid w:val="001E70BD"/>
    <w:rsid w:val="001F02A2"/>
    <w:rsid w:val="001F098B"/>
    <w:rsid w:val="001F0BF8"/>
    <w:rsid w:val="001F1746"/>
    <w:rsid w:val="001F19CD"/>
    <w:rsid w:val="001F1EF0"/>
    <w:rsid w:val="001F394E"/>
    <w:rsid w:val="001F466E"/>
    <w:rsid w:val="001F4748"/>
    <w:rsid w:val="001F4E8B"/>
    <w:rsid w:val="001F6FAA"/>
    <w:rsid w:val="00200402"/>
    <w:rsid w:val="0020128A"/>
    <w:rsid w:val="00201742"/>
    <w:rsid w:val="00201F21"/>
    <w:rsid w:val="002022A9"/>
    <w:rsid w:val="0020249E"/>
    <w:rsid w:val="0020289E"/>
    <w:rsid w:val="0020295B"/>
    <w:rsid w:val="00202B02"/>
    <w:rsid w:val="00202E3C"/>
    <w:rsid w:val="00202F0F"/>
    <w:rsid w:val="0020474D"/>
    <w:rsid w:val="00204CD6"/>
    <w:rsid w:val="00205614"/>
    <w:rsid w:val="00206020"/>
    <w:rsid w:val="00206241"/>
    <w:rsid w:val="0020657F"/>
    <w:rsid w:val="00207084"/>
    <w:rsid w:val="0020715E"/>
    <w:rsid w:val="0020735C"/>
    <w:rsid w:val="002074C0"/>
    <w:rsid w:val="002075BF"/>
    <w:rsid w:val="00207741"/>
    <w:rsid w:val="00207D1A"/>
    <w:rsid w:val="00210207"/>
    <w:rsid w:val="002103F7"/>
    <w:rsid w:val="0021070B"/>
    <w:rsid w:val="00210949"/>
    <w:rsid w:val="00210C41"/>
    <w:rsid w:val="00211D31"/>
    <w:rsid w:val="0021306A"/>
    <w:rsid w:val="0021326E"/>
    <w:rsid w:val="00214F08"/>
    <w:rsid w:val="00215056"/>
    <w:rsid w:val="0021507B"/>
    <w:rsid w:val="00215124"/>
    <w:rsid w:val="00215227"/>
    <w:rsid w:val="00215CD0"/>
    <w:rsid w:val="00217066"/>
    <w:rsid w:val="002170AC"/>
    <w:rsid w:val="00220673"/>
    <w:rsid w:val="00221331"/>
    <w:rsid w:val="00221629"/>
    <w:rsid w:val="00221683"/>
    <w:rsid w:val="00221B85"/>
    <w:rsid w:val="00224A3D"/>
    <w:rsid w:val="00224D72"/>
    <w:rsid w:val="00224FC2"/>
    <w:rsid w:val="00225240"/>
    <w:rsid w:val="002254D0"/>
    <w:rsid w:val="00227162"/>
    <w:rsid w:val="002310C6"/>
    <w:rsid w:val="002311FE"/>
    <w:rsid w:val="00231720"/>
    <w:rsid w:val="00231F04"/>
    <w:rsid w:val="00232BD0"/>
    <w:rsid w:val="0023395A"/>
    <w:rsid w:val="00236BC5"/>
    <w:rsid w:val="00237FEA"/>
    <w:rsid w:val="0024180D"/>
    <w:rsid w:val="002429C2"/>
    <w:rsid w:val="00242C82"/>
    <w:rsid w:val="00242F43"/>
    <w:rsid w:val="00243D4A"/>
    <w:rsid w:val="00243D81"/>
    <w:rsid w:val="002455B7"/>
    <w:rsid w:val="00245CC7"/>
    <w:rsid w:val="0024602C"/>
    <w:rsid w:val="00246713"/>
    <w:rsid w:val="00246F2E"/>
    <w:rsid w:val="002478A7"/>
    <w:rsid w:val="00247A83"/>
    <w:rsid w:val="00250C76"/>
    <w:rsid w:val="00251383"/>
    <w:rsid w:val="00251B6D"/>
    <w:rsid w:val="00252093"/>
    <w:rsid w:val="002523BE"/>
    <w:rsid w:val="002530A6"/>
    <w:rsid w:val="00253471"/>
    <w:rsid w:val="002541B3"/>
    <w:rsid w:val="0025468C"/>
    <w:rsid w:val="00254FC9"/>
    <w:rsid w:val="00255534"/>
    <w:rsid w:val="002560AA"/>
    <w:rsid w:val="00256AFB"/>
    <w:rsid w:val="00257274"/>
    <w:rsid w:val="002602DE"/>
    <w:rsid w:val="0026057E"/>
    <w:rsid w:val="00260A70"/>
    <w:rsid w:val="002615D8"/>
    <w:rsid w:val="00261C90"/>
    <w:rsid w:val="00261CBC"/>
    <w:rsid w:val="00261E6F"/>
    <w:rsid w:val="00262458"/>
    <w:rsid w:val="002632B7"/>
    <w:rsid w:val="00263791"/>
    <w:rsid w:val="002648AE"/>
    <w:rsid w:val="00264FB8"/>
    <w:rsid w:val="00266408"/>
    <w:rsid w:val="002670B4"/>
    <w:rsid w:val="00267D19"/>
    <w:rsid w:val="00270604"/>
    <w:rsid w:val="00271443"/>
    <w:rsid w:val="0027171A"/>
    <w:rsid w:val="00271ED6"/>
    <w:rsid w:val="00272664"/>
    <w:rsid w:val="00272864"/>
    <w:rsid w:val="0027299B"/>
    <w:rsid w:val="00272D9E"/>
    <w:rsid w:val="00273729"/>
    <w:rsid w:val="00275B9F"/>
    <w:rsid w:val="00275DF4"/>
    <w:rsid w:val="00276E37"/>
    <w:rsid w:val="0027737B"/>
    <w:rsid w:val="00277E8A"/>
    <w:rsid w:val="00280565"/>
    <w:rsid w:val="00280580"/>
    <w:rsid w:val="002814B7"/>
    <w:rsid w:val="00281627"/>
    <w:rsid w:val="002824B5"/>
    <w:rsid w:val="00282B3E"/>
    <w:rsid w:val="00282BAA"/>
    <w:rsid w:val="00282F76"/>
    <w:rsid w:val="0028376A"/>
    <w:rsid w:val="00283C42"/>
    <w:rsid w:val="00283DA4"/>
    <w:rsid w:val="00283E54"/>
    <w:rsid w:val="002843EA"/>
    <w:rsid w:val="002846AB"/>
    <w:rsid w:val="00284955"/>
    <w:rsid w:val="0028516B"/>
    <w:rsid w:val="00285203"/>
    <w:rsid w:val="00285EBD"/>
    <w:rsid w:val="0028636F"/>
    <w:rsid w:val="00286E13"/>
    <w:rsid w:val="002879EE"/>
    <w:rsid w:val="00287BA9"/>
    <w:rsid w:val="002905E0"/>
    <w:rsid w:val="00290AB6"/>
    <w:rsid w:val="00291049"/>
    <w:rsid w:val="00291723"/>
    <w:rsid w:val="00291803"/>
    <w:rsid w:val="00291A8D"/>
    <w:rsid w:val="00291E71"/>
    <w:rsid w:val="00292A11"/>
    <w:rsid w:val="00292B25"/>
    <w:rsid w:val="00292CB6"/>
    <w:rsid w:val="00293D57"/>
    <w:rsid w:val="0029491A"/>
    <w:rsid w:val="00294A9F"/>
    <w:rsid w:val="00294AAE"/>
    <w:rsid w:val="002955C7"/>
    <w:rsid w:val="0029607D"/>
    <w:rsid w:val="00296209"/>
    <w:rsid w:val="0029647C"/>
    <w:rsid w:val="002970CE"/>
    <w:rsid w:val="00297422"/>
    <w:rsid w:val="00297681"/>
    <w:rsid w:val="00297768"/>
    <w:rsid w:val="00297A37"/>
    <w:rsid w:val="00297B71"/>
    <w:rsid w:val="002A1297"/>
    <w:rsid w:val="002A191C"/>
    <w:rsid w:val="002A1BCF"/>
    <w:rsid w:val="002A1D76"/>
    <w:rsid w:val="002A1FAE"/>
    <w:rsid w:val="002A21C2"/>
    <w:rsid w:val="002A27FF"/>
    <w:rsid w:val="002A2A1D"/>
    <w:rsid w:val="002A2D6C"/>
    <w:rsid w:val="002A328B"/>
    <w:rsid w:val="002A34E4"/>
    <w:rsid w:val="002A38D7"/>
    <w:rsid w:val="002A42A5"/>
    <w:rsid w:val="002A469E"/>
    <w:rsid w:val="002A4978"/>
    <w:rsid w:val="002A5FD8"/>
    <w:rsid w:val="002A6FD2"/>
    <w:rsid w:val="002A7056"/>
    <w:rsid w:val="002A7C8E"/>
    <w:rsid w:val="002A7E48"/>
    <w:rsid w:val="002B00D2"/>
    <w:rsid w:val="002B0202"/>
    <w:rsid w:val="002B0A7B"/>
    <w:rsid w:val="002B0F59"/>
    <w:rsid w:val="002B1005"/>
    <w:rsid w:val="002B172D"/>
    <w:rsid w:val="002B18D5"/>
    <w:rsid w:val="002B20C3"/>
    <w:rsid w:val="002B259E"/>
    <w:rsid w:val="002B2673"/>
    <w:rsid w:val="002B2D3B"/>
    <w:rsid w:val="002B2DF5"/>
    <w:rsid w:val="002B2F12"/>
    <w:rsid w:val="002B31CF"/>
    <w:rsid w:val="002B39FA"/>
    <w:rsid w:val="002B43A7"/>
    <w:rsid w:val="002B47EA"/>
    <w:rsid w:val="002B4892"/>
    <w:rsid w:val="002B4B6F"/>
    <w:rsid w:val="002B4CDC"/>
    <w:rsid w:val="002B4D71"/>
    <w:rsid w:val="002B5EC3"/>
    <w:rsid w:val="002B600B"/>
    <w:rsid w:val="002B6945"/>
    <w:rsid w:val="002B7A85"/>
    <w:rsid w:val="002B7C71"/>
    <w:rsid w:val="002B7E4E"/>
    <w:rsid w:val="002C0344"/>
    <w:rsid w:val="002C0BFE"/>
    <w:rsid w:val="002C1130"/>
    <w:rsid w:val="002C1170"/>
    <w:rsid w:val="002C214E"/>
    <w:rsid w:val="002C26AC"/>
    <w:rsid w:val="002C26C7"/>
    <w:rsid w:val="002C30B9"/>
    <w:rsid w:val="002C483F"/>
    <w:rsid w:val="002C4DF8"/>
    <w:rsid w:val="002C563C"/>
    <w:rsid w:val="002C5A5F"/>
    <w:rsid w:val="002C5B37"/>
    <w:rsid w:val="002C6CF3"/>
    <w:rsid w:val="002C77A1"/>
    <w:rsid w:val="002C7EAC"/>
    <w:rsid w:val="002D2359"/>
    <w:rsid w:val="002D281F"/>
    <w:rsid w:val="002D2C21"/>
    <w:rsid w:val="002D32F0"/>
    <w:rsid w:val="002D4B83"/>
    <w:rsid w:val="002D5344"/>
    <w:rsid w:val="002D57E1"/>
    <w:rsid w:val="002D5CEA"/>
    <w:rsid w:val="002D63AC"/>
    <w:rsid w:val="002D6622"/>
    <w:rsid w:val="002D706C"/>
    <w:rsid w:val="002D779F"/>
    <w:rsid w:val="002E263A"/>
    <w:rsid w:val="002E284D"/>
    <w:rsid w:val="002E31BC"/>
    <w:rsid w:val="002E3C1F"/>
    <w:rsid w:val="002E40A6"/>
    <w:rsid w:val="002E428E"/>
    <w:rsid w:val="002E50E3"/>
    <w:rsid w:val="002E5277"/>
    <w:rsid w:val="002E572B"/>
    <w:rsid w:val="002E5827"/>
    <w:rsid w:val="002E59C6"/>
    <w:rsid w:val="002E5A6F"/>
    <w:rsid w:val="002E5B8C"/>
    <w:rsid w:val="002E660D"/>
    <w:rsid w:val="002E691A"/>
    <w:rsid w:val="002E7004"/>
    <w:rsid w:val="002E7099"/>
    <w:rsid w:val="002E736F"/>
    <w:rsid w:val="002E738E"/>
    <w:rsid w:val="002F1477"/>
    <w:rsid w:val="002F2977"/>
    <w:rsid w:val="002F36DD"/>
    <w:rsid w:val="002F3E9E"/>
    <w:rsid w:val="002F456A"/>
    <w:rsid w:val="002F5427"/>
    <w:rsid w:val="002F5437"/>
    <w:rsid w:val="002F5454"/>
    <w:rsid w:val="002F5506"/>
    <w:rsid w:val="002F5AEA"/>
    <w:rsid w:val="002F63D1"/>
    <w:rsid w:val="00300AD4"/>
    <w:rsid w:val="00301910"/>
    <w:rsid w:val="00301AF2"/>
    <w:rsid w:val="003022EE"/>
    <w:rsid w:val="003025AB"/>
    <w:rsid w:val="00302793"/>
    <w:rsid w:val="003030F6"/>
    <w:rsid w:val="00303444"/>
    <w:rsid w:val="003035D9"/>
    <w:rsid w:val="00303631"/>
    <w:rsid w:val="00304840"/>
    <w:rsid w:val="00304BA2"/>
    <w:rsid w:val="003055E8"/>
    <w:rsid w:val="00305B7D"/>
    <w:rsid w:val="00305C28"/>
    <w:rsid w:val="00305D53"/>
    <w:rsid w:val="003064E9"/>
    <w:rsid w:val="0031015E"/>
    <w:rsid w:val="00310583"/>
    <w:rsid w:val="003109CE"/>
    <w:rsid w:val="00310D1A"/>
    <w:rsid w:val="00310F8A"/>
    <w:rsid w:val="003116B4"/>
    <w:rsid w:val="003117A4"/>
    <w:rsid w:val="00311E0D"/>
    <w:rsid w:val="003142BF"/>
    <w:rsid w:val="00314DB4"/>
    <w:rsid w:val="00314F68"/>
    <w:rsid w:val="00315C8F"/>
    <w:rsid w:val="00315C9A"/>
    <w:rsid w:val="00316A52"/>
    <w:rsid w:val="00317D9B"/>
    <w:rsid w:val="00317EC1"/>
    <w:rsid w:val="00317F26"/>
    <w:rsid w:val="0032091F"/>
    <w:rsid w:val="00320ACF"/>
    <w:rsid w:val="00320F41"/>
    <w:rsid w:val="003228FD"/>
    <w:rsid w:val="00323241"/>
    <w:rsid w:val="00323881"/>
    <w:rsid w:val="003238DB"/>
    <w:rsid w:val="003249D4"/>
    <w:rsid w:val="00324B5F"/>
    <w:rsid w:val="00326408"/>
    <w:rsid w:val="003266FD"/>
    <w:rsid w:val="00326E4B"/>
    <w:rsid w:val="00327E1A"/>
    <w:rsid w:val="003310C3"/>
    <w:rsid w:val="003313DB"/>
    <w:rsid w:val="003315B8"/>
    <w:rsid w:val="0033216B"/>
    <w:rsid w:val="0033239A"/>
    <w:rsid w:val="003323B0"/>
    <w:rsid w:val="003324C0"/>
    <w:rsid w:val="003326DA"/>
    <w:rsid w:val="0033286F"/>
    <w:rsid w:val="00332AB2"/>
    <w:rsid w:val="003342AC"/>
    <w:rsid w:val="00334755"/>
    <w:rsid w:val="00334C3A"/>
    <w:rsid w:val="00335159"/>
    <w:rsid w:val="003351DA"/>
    <w:rsid w:val="00335D74"/>
    <w:rsid w:val="00335EEB"/>
    <w:rsid w:val="00336031"/>
    <w:rsid w:val="003365A9"/>
    <w:rsid w:val="003374B7"/>
    <w:rsid w:val="003409B6"/>
    <w:rsid w:val="00340F1A"/>
    <w:rsid w:val="003418B5"/>
    <w:rsid w:val="0034197C"/>
    <w:rsid w:val="00342576"/>
    <w:rsid w:val="00342BD9"/>
    <w:rsid w:val="00342EF2"/>
    <w:rsid w:val="0034361B"/>
    <w:rsid w:val="00343EE9"/>
    <w:rsid w:val="00344722"/>
    <w:rsid w:val="00345128"/>
    <w:rsid w:val="00345134"/>
    <w:rsid w:val="00345F47"/>
    <w:rsid w:val="00346067"/>
    <w:rsid w:val="00346A2F"/>
    <w:rsid w:val="00347501"/>
    <w:rsid w:val="00347C32"/>
    <w:rsid w:val="003506DF"/>
    <w:rsid w:val="00350D94"/>
    <w:rsid w:val="00350EFD"/>
    <w:rsid w:val="0035104B"/>
    <w:rsid w:val="00351180"/>
    <w:rsid w:val="0035141A"/>
    <w:rsid w:val="0035180E"/>
    <w:rsid w:val="00352057"/>
    <w:rsid w:val="003528A8"/>
    <w:rsid w:val="00352E29"/>
    <w:rsid w:val="00352E93"/>
    <w:rsid w:val="00352F40"/>
    <w:rsid w:val="003534E2"/>
    <w:rsid w:val="00353B97"/>
    <w:rsid w:val="00353F33"/>
    <w:rsid w:val="00354053"/>
    <w:rsid w:val="003549AF"/>
    <w:rsid w:val="00355729"/>
    <w:rsid w:val="00356514"/>
    <w:rsid w:val="0035652D"/>
    <w:rsid w:val="003574FA"/>
    <w:rsid w:val="00357CAE"/>
    <w:rsid w:val="00357F82"/>
    <w:rsid w:val="00360395"/>
    <w:rsid w:val="00360CA4"/>
    <w:rsid w:val="00361F23"/>
    <w:rsid w:val="00362104"/>
    <w:rsid w:val="00362451"/>
    <w:rsid w:val="0036256E"/>
    <w:rsid w:val="0036454E"/>
    <w:rsid w:val="00364852"/>
    <w:rsid w:val="003651FB"/>
    <w:rsid w:val="00365BC5"/>
    <w:rsid w:val="003676F3"/>
    <w:rsid w:val="003679CB"/>
    <w:rsid w:val="00367D7E"/>
    <w:rsid w:val="00370584"/>
    <w:rsid w:val="00372167"/>
    <w:rsid w:val="003724CE"/>
    <w:rsid w:val="0037287C"/>
    <w:rsid w:val="00372B18"/>
    <w:rsid w:val="00372D3F"/>
    <w:rsid w:val="00372EC3"/>
    <w:rsid w:val="00373DC7"/>
    <w:rsid w:val="00374066"/>
    <w:rsid w:val="003746BE"/>
    <w:rsid w:val="0037519B"/>
    <w:rsid w:val="003752F6"/>
    <w:rsid w:val="003753E7"/>
    <w:rsid w:val="00375FEB"/>
    <w:rsid w:val="00376B1A"/>
    <w:rsid w:val="00376D2D"/>
    <w:rsid w:val="0038041C"/>
    <w:rsid w:val="003805E0"/>
    <w:rsid w:val="003805FA"/>
    <w:rsid w:val="0038082B"/>
    <w:rsid w:val="003817C7"/>
    <w:rsid w:val="00382772"/>
    <w:rsid w:val="0038284F"/>
    <w:rsid w:val="00383D34"/>
    <w:rsid w:val="00384F1A"/>
    <w:rsid w:val="00385EAA"/>
    <w:rsid w:val="00386253"/>
    <w:rsid w:val="00386E67"/>
    <w:rsid w:val="0038768E"/>
    <w:rsid w:val="00387A5F"/>
    <w:rsid w:val="00387A87"/>
    <w:rsid w:val="00390186"/>
    <w:rsid w:val="003902C2"/>
    <w:rsid w:val="00390D4E"/>
    <w:rsid w:val="00392082"/>
    <w:rsid w:val="00392BD9"/>
    <w:rsid w:val="00393034"/>
    <w:rsid w:val="00393213"/>
    <w:rsid w:val="003934A8"/>
    <w:rsid w:val="0039351D"/>
    <w:rsid w:val="003935A9"/>
    <w:rsid w:val="003948AB"/>
    <w:rsid w:val="00394EF9"/>
    <w:rsid w:val="00395DBF"/>
    <w:rsid w:val="00395EFD"/>
    <w:rsid w:val="00396333"/>
    <w:rsid w:val="0039666A"/>
    <w:rsid w:val="00396E2E"/>
    <w:rsid w:val="00396E8F"/>
    <w:rsid w:val="00396FD6"/>
    <w:rsid w:val="003A0054"/>
    <w:rsid w:val="003A0607"/>
    <w:rsid w:val="003A1005"/>
    <w:rsid w:val="003A106A"/>
    <w:rsid w:val="003A140F"/>
    <w:rsid w:val="003A16B0"/>
    <w:rsid w:val="003A391C"/>
    <w:rsid w:val="003A5338"/>
    <w:rsid w:val="003A571C"/>
    <w:rsid w:val="003A673A"/>
    <w:rsid w:val="003A6783"/>
    <w:rsid w:val="003A7870"/>
    <w:rsid w:val="003A79FD"/>
    <w:rsid w:val="003B0012"/>
    <w:rsid w:val="003B03F9"/>
    <w:rsid w:val="003B1DD3"/>
    <w:rsid w:val="003B28B0"/>
    <w:rsid w:val="003B2A7A"/>
    <w:rsid w:val="003B3B7E"/>
    <w:rsid w:val="003B3F86"/>
    <w:rsid w:val="003B469E"/>
    <w:rsid w:val="003B4ABA"/>
    <w:rsid w:val="003B4C05"/>
    <w:rsid w:val="003B5989"/>
    <w:rsid w:val="003B691D"/>
    <w:rsid w:val="003B6D9D"/>
    <w:rsid w:val="003B7247"/>
    <w:rsid w:val="003B758C"/>
    <w:rsid w:val="003B7A0C"/>
    <w:rsid w:val="003C0045"/>
    <w:rsid w:val="003C022C"/>
    <w:rsid w:val="003C05A5"/>
    <w:rsid w:val="003C078C"/>
    <w:rsid w:val="003C0878"/>
    <w:rsid w:val="003C21E1"/>
    <w:rsid w:val="003C3D4F"/>
    <w:rsid w:val="003C3FF6"/>
    <w:rsid w:val="003C4603"/>
    <w:rsid w:val="003C49F5"/>
    <w:rsid w:val="003C4A48"/>
    <w:rsid w:val="003C6089"/>
    <w:rsid w:val="003C696D"/>
    <w:rsid w:val="003C6E9C"/>
    <w:rsid w:val="003C6FDC"/>
    <w:rsid w:val="003C705A"/>
    <w:rsid w:val="003C7343"/>
    <w:rsid w:val="003C77D3"/>
    <w:rsid w:val="003C7820"/>
    <w:rsid w:val="003C7B6F"/>
    <w:rsid w:val="003C7D65"/>
    <w:rsid w:val="003C7E60"/>
    <w:rsid w:val="003D09F7"/>
    <w:rsid w:val="003D0D77"/>
    <w:rsid w:val="003D0F77"/>
    <w:rsid w:val="003D1C36"/>
    <w:rsid w:val="003D2B06"/>
    <w:rsid w:val="003D3252"/>
    <w:rsid w:val="003D339A"/>
    <w:rsid w:val="003D353D"/>
    <w:rsid w:val="003D36AE"/>
    <w:rsid w:val="003D38F0"/>
    <w:rsid w:val="003D3D0E"/>
    <w:rsid w:val="003D4CBE"/>
    <w:rsid w:val="003D4EE1"/>
    <w:rsid w:val="003D5569"/>
    <w:rsid w:val="003D62A6"/>
    <w:rsid w:val="003D675C"/>
    <w:rsid w:val="003D6C57"/>
    <w:rsid w:val="003D6CBE"/>
    <w:rsid w:val="003D72F3"/>
    <w:rsid w:val="003D7712"/>
    <w:rsid w:val="003D7F70"/>
    <w:rsid w:val="003E07FE"/>
    <w:rsid w:val="003E1259"/>
    <w:rsid w:val="003E127C"/>
    <w:rsid w:val="003E1E43"/>
    <w:rsid w:val="003E1EAA"/>
    <w:rsid w:val="003E2150"/>
    <w:rsid w:val="003E2523"/>
    <w:rsid w:val="003E322E"/>
    <w:rsid w:val="003E33C2"/>
    <w:rsid w:val="003E3D13"/>
    <w:rsid w:val="003E3E00"/>
    <w:rsid w:val="003E3F91"/>
    <w:rsid w:val="003E46AE"/>
    <w:rsid w:val="003E4C9D"/>
    <w:rsid w:val="003E5017"/>
    <w:rsid w:val="003E5606"/>
    <w:rsid w:val="003E5DC8"/>
    <w:rsid w:val="003E5F45"/>
    <w:rsid w:val="003E6300"/>
    <w:rsid w:val="003E6BDC"/>
    <w:rsid w:val="003E73C0"/>
    <w:rsid w:val="003F0110"/>
    <w:rsid w:val="003F07C7"/>
    <w:rsid w:val="003F0AB2"/>
    <w:rsid w:val="003F108B"/>
    <w:rsid w:val="003F1B70"/>
    <w:rsid w:val="003F22B2"/>
    <w:rsid w:val="003F2785"/>
    <w:rsid w:val="003F30D1"/>
    <w:rsid w:val="003F375B"/>
    <w:rsid w:val="003F386A"/>
    <w:rsid w:val="003F508E"/>
    <w:rsid w:val="003F7A79"/>
    <w:rsid w:val="003F7C52"/>
    <w:rsid w:val="004003DC"/>
    <w:rsid w:val="00401117"/>
    <w:rsid w:val="004014CD"/>
    <w:rsid w:val="00401686"/>
    <w:rsid w:val="00401D54"/>
    <w:rsid w:val="00402089"/>
    <w:rsid w:val="00402562"/>
    <w:rsid w:val="00402FB2"/>
    <w:rsid w:val="00403230"/>
    <w:rsid w:val="004034A6"/>
    <w:rsid w:val="00403BCE"/>
    <w:rsid w:val="00403C42"/>
    <w:rsid w:val="00403E23"/>
    <w:rsid w:val="00404059"/>
    <w:rsid w:val="00404BF9"/>
    <w:rsid w:val="00405659"/>
    <w:rsid w:val="004058C8"/>
    <w:rsid w:val="00405A14"/>
    <w:rsid w:val="00405F8D"/>
    <w:rsid w:val="004061E4"/>
    <w:rsid w:val="0040649C"/>
    <w:rsid w:val="004066CC"/>
    <w:rsid w:val="00406819"/>
    <w:rsid w:val="00407864"/>
    <w:rsid w:val="004079B8"/>
    <w:rsid w:val="00407A17"/>
    <w:rsid w:val="00407B3F"/>
    <w:rsid w:val="00407D2E"/>
    <w:rsid w:val="004103D9"/>
    <w:rsid w:val="00411926"/>
    <w:rsid w:val="00412402"/>
    <w:rsid w:val="004124F7"/>
    <w:rsid w:val="0041270F"/>
    <w:rsid w:val="0041366A"/>
    <w:rsid w:val="00413931"/>
    <w:rsid w:val="00413A6C"/>
    <w:rsid w:val="00414758"/>
    <w:rsid w:val="004147C3"/>
    <w:rsid w:val="004148D8"/>
    <w:rsid w:val="00414BF7"/>
    <w:rsid w:val="00415C5B"/>
    <w:rsid w:val="00415CBC"/>
    <w:rsid w:val="00415EF1"/>
    <w:rsid w:val="00416B19"/>
    <w:rsid w:val="00416F97"/>
    <w:rsid w:val="0042004C"/>
    <w:rsid w:val="0042016E"/>
    <w:rsid w:val="00420721"/>
    <w:rsid w:val="004212EC"/>
    <w:rsid w:val="00421447"/>
    <w:rsid w:val="0042162F"/>
    <w:rsid w:val="00422473"/>
    <w:rsid w:val="004228AC"/>
    <w:rsid w:val="00422FC0"/>
    <w:rsid w:val="00423206"/>
    <w:rsid w:val="0042371D"/>
    <w:rsid w:val="00423CF1"/>
    <w:rsid w:val="004240E1"/>
    <w:rsid w:val="0042416B"/>
    <w:rsid w:val="00424782"/>
    <w:rsid w:val="0042605A"/>
    <w:rsid w:val="00426F1B"/>
    <w:rsid w:val="0042756A"/>
    <w:rsid w:val="004278BD"/>
    <w:rsid w:val="004304D2"/>
    <w:rsid w:val="004305F0"/>
    <w:rsid w:val="00430629"/>
    <w:rsid w:val="00430C31"/>
    <w:rsid w:val="00431C13"/>
    <w:rsid w:val="00431DFD"/>
    <w:rsid w:val="00431E5A"/>
    <w:rsid w:val="00432911"/>
    <w:rsid w:val="0043317A"/>
    <w:rsid w:val="0043362D"/>
    <w:rsid w:val="00435CA1"/>
    <w:rsid w:val="004361D2"/>
    <w:rsid w:val="004369BD"/>
    <w:rsid w:val="00436D48"/>
    <w:rsid w:val="00437248"/>
    <w:rsid w:val="00440001"/>
    <w:rsid w:val="00441207"/>
    <w:rsid w:val="0044196D"/>
    <w:rsid w:val="00441C1F"/>
    <w:rsid w:val="00442592"/>
    <w:rsid w:val="00443477"/>
    <w:rsid w:val="004439B4"/>
    <w:rsid w:val="00443E53"/>
    <w:rsid w:val="00444914"/>
    <w:rsid w:val="00444A0C"/>
    <w:rsid w:val="00444CDE"/>
    <w:rsid w:val="0044593C"/>
    <w:rsid w:val="00445A69"/>
    <w:rsid w:val="004460DB"/>
    <w:rsid w:val="0044635B"/>
    <w:rsid w:val="004465F2"/>
    <w:rsid w:val="00446C4F"/>
    <w:rsid w:val="00446EDB"/>
    <w:rsid w:val="00446FAB"/>
    <w:rsid w:val="00447666"/>
    <w:rsid w:val="00447D0D"/>
    <w:rsid w:val="00450836"/>
    <w:rsid w:val="00450D97"/>
    <w:rsid w:val="00451A51"/>
    <w:rsid w:val="00451C3A"/>
    <w:rsid w:val="00452099"/>
    <w:rsid w:val="0045220E"/>
    <w:rsid w:val="0045238C"/>
    <w:rsid w:val="00453CB1"/>
    <w:rsid w:val="00453FFD"/>
    <w:rsid w:val="004543A3"/>
    <w:rsid w:val="004547CD"/>
    <w:rsid w:val="004548CA"/>
    <w:rsid w:val="00455BC2"/>
    <w:rsid w:val="004566E8"/>
    <w:rsid w:val="00456897"/>
    <w:rsid w:val="00456B30"/>
    <w:rsid w:val="00456FD2"/>
    <w:rsid w:val="0045765A"/>
    <w:rsid w:val="004606CE"/>
    <w:rsid w:val="004612BD"/>
    <w:rsid w:val="004617F3"/>
    <w:rsid w:val="00462BF0"/>
    <w:rsid w:val="00462F41"/>
    <w:rsid w:val="00463B4E"/>
    <w:rsid w:val="00464061"/>
    <w:rsid w:val="0046410A"/>
    <w:rsid w:val="00464E69"/>
    <w:rsid w:val="00464F58"/>
    <w:rsid w:val="0046611C"/>
    <w:rsid w:val="0046702C"/>
    <w:rsid w:val="00467845"/>
    <w:rsid w:val="00467FCC"/>
    <w:rsid w:val="00471080"/>
    <w:rsid w:val="00471521"/>
    <w:rsid w:val="00471B82"/>
    <w:rsid w:val="00472962"/>
    <w:rsid w:val="00472E8D"/>
    <w:rsid w:val="004739C4"/>
    <w:rsid w:val="004740D0"/>
    <w:rsid w:val="0047480D"/>
    <w:rsid w:val="00474C0F"/>
    <w:rsid w:val="00474FA0"/>
    <w:rsid w:val="004770D3"/>
    <w:rsid w:val="00477397"/>
    <w:rsid w:val="004776ED"/>
    <w:rsid w:val="00477BF8"/>
    <w:rsid w:val="00477F81"/>
    <w:rsid w:val="00480D4B"/>
    <w:rsid w:val="00481ABB"/>
    <w:rsid w:val="00482EA2"/>
    <w:rsid w:val="0048432D"/>
    <w:rsid w:val="00484672"/>
    <w:rsid w:val="00484D26"/>
    <w:rsid w:val="00484E74"/>
    <w:rsid w:val="00485607"/>
    <w:rsid w:val="0048573D"/>
    <w:rsid w:val="004857C4"/>
    <w:rsid w:val="0048668F"/>
    <w:rsid w:val="00486922"/>
    <w:rsid w:val="00487C94"/>
    <w:rsid w:val="0049091A"/>
    <w:rsid w:val="00491B3B"/>
    <w:rsid w:val="0049216E"/>
    <w:rsid w:val="00492F79"/>
    <w:rsid w:val="00493E39"/>
    <w:rsid w:val="004959B2"/>
    <w:rsid w:val="00495BC5"/>
    <w:rsid w:val="00496314"/>
    <w:rsid w:val="0049691A"/>
    <w:rsid w:val="00496B34"/>
    <w:rsid w:val="00497793"/>
    <w:rsid w:val="004978FB"/>
    <w:rsid w:val="00497F87"/>
    <w:rsid w:val="004A1159"/>
    <w:rsid w:val="004A2152"/>
    <w:rsid w:val="004A2DFB"/>
    <w:rsid w:val="004A303D"/>
    <w:rsid w:val="004A32C6"/>
    <w:rsid w:val="004A3B1C"/>
    <w:rsid w:val="004A421C"/>
    <w:rsid w:val="004A43F1"/>
    <w:rsid w:val="004A5AF9"/>
    <w:rsid w:val="004A63B0"/>
    <w:rsid w:val="004A6735"/>
    <w:rsid w:val="004A6835"/>
    <w:rsid w:val="004A700C"/>
    <w:rsid w:val="004A74B0"/>
    <w:rsid w:val="004A77A2"/>
    <w:rsid w:val="004B00CA"/>
    <w:rsid w:val="004B0627"/>
    <w:rsid w:val="004B0926"/>
    <w:rsid w:val="004B1585"/>
    <w:rsid w:val="004B1605"/>
    <w:rsid w:val="004B185B"/>
    <w:rsid w:val="004B1883"/>
    <w:rsid w:val="004B1AC3"/>
    <w:rsid w:val="004B3335"/>
    <w:rsid w:val="004B349A"/>
    <w:rsid w:val="004B377C"/>
    <w:rsid w:val="004B37FF"/>
    <w:rsid w:val="004B5128"/>
    <w:rsid w:val="004B52C5"/>
    <w:rsid w:val="004B7189"/>
    <w:rsid w:val="004B7FC8"/>
    <w:rsid w:val="004C0D33"/>
    <w:rsid w:val="004C104B"/>
    <w:rsid w:val="004C1240"/>
    <w:rsid w:val="004C14ED"/>
    <w:rsid w:val="004C1611"/>
    <w:rsid w:val="004C20EB"/>
    <w:rsid w:val="004C26C0"/>
    <w:rsid w:val="004C27F6"/>
    <w:rsid w:val="004C2ECB"/>
    <w:rsid w:val="004C32C0"/>
    <w:rsid w:val="004C3E6E"/>
    <w:rsid w:val="004C4326"/>
    <w:rsid w:val="004C4356"/>
    <w:rsid w:val="004C44A0"/>
    <w:rsid w:val="004C4B92"/>
    <w:rsid w:val="004C54B1"/>
    <w:rsid w:val="004C5B27"/>
    <w:rsid w:val="004C5FC8"/>
    <w:rsid w:val="004C65A0"/>
    <w:rsid w:val="004C67A7"/>
    <w:rsid w:val="004C6910"/>
    <w:rsid w:val="004C6970"/>
    <w:rsid w:val="004C6CD3"/>
    <w:rsid w:val="004C75DD"/>
    <w:rsid w:val="004D1EBF"/>
    <w:rsid w:val="004D1F1B"/>
    <w:rsid w:val="004D2327"/>
    <w:rsid w:val="004D2708"/>
    <w:rsid w:val="004D284E"/>
    <w:rsid w:val="004D300A"/>
    <w:rsid w:val="004D4491"/>
    <w:rsid w:val="004D4BCB"/>
    <w:rsid w:val="004D511A"/>
    <w:rsid w:val="004D570C"/>
    <w:rsid w:val="004D5A02"/>
    <w:rsid w:val="004D5E78"/>
    <w:rsid w:val="004D5F44"/>
    <w:rsid w:val="004D60AC"/>
    <w:rsid w:val="004D679A"/>
    <w:rsid w:val="004D7475"/>
    <w:rsid w:val="004E027F"/>
    <w:rsid w:val="004E0AF3"/>
    <w:rsid w:val="004E0E05"/>
    <w:rsid w:val="004E0EF4"/>
    <w:rsid w:val="004E0F96"/>
    <w:rsid w:val="004E115F"/>
    <w:rsid w:val="004E1411"/>
    <w:rsid w:val="004E15CD"/>
    <w:rsid w:val="004E2023"/>
    <w:rsid w:val="004E24BE"/>
    <w:rsid w:val="004E42F5"/>
    <w:rsid w:val="004E4DBD"/>
    <w:rsid w:val="004E54A9"/>
    <w:rsid w:val="004E57DD"/>
    <w:rsid w:val="004E5965"/>
    <w:rsid w:val="004E5EB7"/>
    <w:rsid w:val="004E64FC"/>
    <w:rsid w:val="004E72E3"/>
    <w:rsid w:val="004E74FD"/>
    <w:rsid w:val="004E79A8"/>
    <w:rsid w:val="004F096E"/>
    <w:rsid w:val="004F1C24"/>
    <w:rsid w:val="004F24C2"/>
    <w:rsid w:val="004F3576"/>
    <w:rsid w:val="004F3655"/>
    <w:rsid w:val="004F3F64"/>
    <w:rsid w:val="004F420A"/>
    <w:rsid w:val="004F4339"/>
    <w:rsid w:val="004F49F0"/>
    <w:rsid w:val="004F4BE0"/>
    <w:rsid w:val="004F4F2A"/>
    <w:rsid w:val="004F59AB"/>
    <w:rsid w:val="004F5BDC"/>
    <w:rsid w:val="004F5D14"/>
    <w:rsid w:val="004F641A"/>
    <w:rsid w:val="004F6D28"/>
    <w:rsid w:val="004F6D76"/>
    <w:rsid w:val="004F797B"/>
    <w:rsid w:val="00500DAF"/>
    <w:rsid w:val="00501357"/>
    <w:rsid w:val="00501B65"/>
    <w:rsid w:val="00501EA4"/>
    <w:rsid w:val="00502CD5"/>
    <w:rsid w:val="0050305B"/>
    <w:rsid w:val="00503B39"/>
    <w:rsid w:val="005042BD"/>
    <w:rsid w:val="005049B8"/>
    <w:rsid w:val="005053CC"/>
    <w:rsid w:val="00505B2C"/>
    <w:rsid w:val="00505BB1"/>
    <w:rsid w:val="0050655A"/>
    <w:rsid w:val="0050762F"/>
    <w:rsid w:val="00507702"/>
    <w:rsid w:val="00507E2D"/>
    <w:rsid w:val="005113AD"/>
    <w:rsid w:val="00511494"/>
    <w:rsid w:val="00511C21"/>
    <w:rsid w:val="00511FE8"/>
    <w:rsid w:val="005122B9"/>
    <w:rsid w:val="00512455"/>
    <w:rsid w:val="00512804"/>
    <w:rsid w:val="00512F98"/>
    <w:rsid w:val="00513943"/>
    <w:rsid w:val="00514ACC"/>
    <w:rsid w:val="005159CA"/>
    <w:rsid w:val="00515B11"/>
    <w:rsid w:val="00516A37"/>
    <w:rsid w:val="00516FFF"/>
    <w:rsid w:val="00517301"/>
    <w:rsid w:val="00517CC8"/>
    <w:rsid w:val="00520E8B"/>
    <w:rsid w:val="0052117E"/>
    <w:rsid w:val="00522DA8"/>
    <w:rsid w:val="00522EC9"/>
    <w:rsid w:val="00523EAA"/>
    <w:rsid w:val="00524A3B"/>
    <w:rsid w:val="00524C19"/>
    <w:rsid w:val="00524D87"/>
    <w:rsid w:val="00524EA1"/>
    <w:rsid w:val="00524F91"/>
    <w:rsid w:val="00525314"/>
    <w:rsid w:val="005258CF"/>
    <w:rsid w:val="005259FD"/>
    <w:rsid w:val="00526472"/>
    <w:rsid w:val="005264D2"/>
    <w:rsid w:val="005265B5"/>
    <w:rsid w:val="005270B3"/>
    <w:rsid w:val="0052717B"/>
    <w:rsid w:val="005278E7"/>
    <w:rsid w:val="00527FA3"/>
    <w:rsid w:val="005306C8"/>
    <w:rsid w:val="005308C6"/>
    <w:rsid w:val="005311C6"/>
    <w:rsid w:val="00533BA4"/>
    <w:rsid w:val="005347D0"/>
    <w:rsid w:val="0053544D"/>
    <w:rsid w:val="0053604A"/>
    <w:rsid w:val="00536335"/>
    <w:rsid w:val="00536437"/>
    <w:rsid w:val="0053680F"/>
    <w:rsid w:val="00536ACD"/>
    <w:rsid w:val="0053702E"/>
    <w:rsid w:val="005375E6"/>
    <w:rsid w:val="00537870"/>
    <w:rsid w:val="00537FA8"/>
    <w:rsid w:val="00540421"/>
    <w:rsid w:val="0054057D"/>
    <w:rsid w:val="00540A47"/>
    <w:rsid w:val="00540B05"/>
    <w:rsid w:val="00540CB6"/>
    <w:rsid w:val="00542733"/>
    <w:rsid w:val="00542C5E"/>
    <w:rsid w:val="00543343"/>
    <w:rsid w:val="005434E9"/>
    <w:rsid w:val="005439B3"/>
    <w:rsid w:val="00544A5C"/>
    <w:rsid w:val="00544D60"/>
    <w:rsid w:val="0054577E"/>
    <w:rsid w:val="005458ED"/>
    <w:rsid w:val="00546444"/>
    <w:rsid w:val="00550477"/>
    <w:rsid w:val="00550A55"/>
    <w:rsid w:val="00550D94"/>
    <w:rsid w:val="00550F00"/>
    <w:rsid w:val="005515C7"/>
    <w:rsid w:val="00551732"/>
    <w:rsid w:val="0055235F"/>
    <w:rsid w:val="0055442F"/>
    <w:rsid w:val="00554555"/>
    <w:rsid w:val="0055456C"/>
    <w:rsid w:val="00555817"/>
    <w:rsid w:val="00555932"/>
    <w:rsid w:val="00555C20"/>
    <w:rsid w:val="00556001"/>
    <w:rsid w:val="005563CA"/>
    <w:rsid w:val="0055695E"/>
    <w:rsid w:val="00557A50"/>
    <w:rsid w:val="00557B08"/>
    <w:rsid w:val="00557C0E"/>
    <w:rsid w:val="005614E4"/>
    <w:rsid w:val="00561FBA"/>
    <w:rsid w:val="00562596"/>
    <w:rsid w:val="005625C0"/>
    <w:rsid w:val="00562979"/>
    <w:rsid w:val="00563793"/>
    <w:rsid w:val="0056496C"/>
    <w:rsid w:val="00564C9C"/>
    <w:rsid w:val="0056552E"/>
    <w:rsid w:val="00565CB4"/>
    <w:rsid w:val="00566BFA"/>
    <w:rsid w:val="00567970"/>
    <w:rsid w:val="00567B8E"/>
    <w:rsid w:val="00570BA5"/>
    <w:rsid w:val="00572E14"/>
    <w:rsid w:val="00573C25"/>
    <w:rsid w:val="005742C6"/>
    <w:rsid w:val="005742DA"/>
    <w:rsid w:val="005746CC"/>
    <w:rsid w:val="00574880"/>
    <w:rsid w:val="00575163"/>
    <w:rsid w:val="005752B8"/>
    <w:rsid w:val="00577BE6"/>
    <w:rsid w:val="00577F62"/>
    <w:rsid w:val="0058026E"/>
    <w:rsid w:val="00580BFB"/>
    <w:rsid w:val="00580C97"/>
    <w:rsid w:val="00580CDA"/>
    <w:rsid w:val="005811AA"/>
    <w:rsid w:val="00581BA1"/>
    <w:rsid w:val="00581C65"/>
    <w:rsid w:val="00582159"/>
    <w:rsid w:val="005826B4"/>
    <w:rsid w:val="005827FD"/>
    <w:rsid w:val="00582C4D"/>
    <w:rsid w:val="00583010"/>
    <w:rsid w:val="0058323D"/>
    <w:rsid w:val="00583DCD"/>
    <w:rsid w:val="005843C1"/>
    <w:rsid w:val="0058499A"/>
    <w:rsid w:val="00584A81"/>
    <w:rsid w:val="00584C1D"/>
    <w:rsid w:val="00584E38"/>
    <w:rsid w:val="00585C45"/>
    <w:rsid w:val="00585FE7"/>
    <w:rsid w:val="005865EC"/>
    <w:rsid w:val="0058723D"/>
    <w:rsid w:val="00587296"/>
    <w:rsid w:val="00587969"/>
    <w:rsid w:val="00587FD6"/>
    <w:rsid w:val="00590FE4"/>
    <w:rsid w:val="00591024"/>
    <w:rsid w:val="005914B2"/>
    <w:rsid w:val="0059153C"/>
    <w:rsid w:val="00591BA5"/>
    <w:rsid w:val="00591CF9"/>
    <w:rsid w:val="00591DF3"/>
    <w:rsid w:val="005922DF"/>
    <w:rsid w:val="005930F6"/>
    <w:rsid w:val="00594097"/>
    <w:rsid w:val="0059430F"/>
    <w:rsid w:val="00594360"/>
    <w:rsid w:val="0059581C"/>
    <w:rsid w:val="00596ADB"/>
    <w:rsid w:val="00596B89"/>
    <w:rsid w:val="00597344"/>
    <w:rsid w:val="00597FC2"/>
    <w:rsid w:val="005A08E3"/>
    <w:rsid w:val="005A1FF4"/>
    <w:rsid w:val="005A23F7"/>
    <w:rsid w:val="005A31D7"/>
    <w:rsid w:val="005A3658"/>
    <w:rsid w:val="005A4C2B"/>
    <w:rsid w:val="005A4ED3"/>
    <w:rsid w:val="005A50E0"/>
    <w:rsid w:val="005A527B"/>
    <w:rsid w:val="005A7076"/>
    <w:rsid w:val="005A7483"/>
    <w:rsid w:val="005A74AC"/>
    <w:rsid w:val="005B0A0E"/>
    <w:rsid w:val="005B0B27"/>
    <w:rsid w:val="005B108A"/>
    <w:rsid w:val="005B1118"/>
    <w:rsid w:val="005B173E"/>
    <w:rsid w:val="005B1AC5"/>
    <w:rsid w:val="005B1CEB"/>
    <w:rsid w:val="005B25B9"/>
    <w:rsid w:val="005B2902"/>
    <w:rsid w:val="005B2999"/>
    <w:rsid w:val="005B2C5B"/>
    <w:rsid w:val="005B3085"/>
    <w:rsid w:val="005B33E9"/>
    <w:rsid w:val="005B35C2"/>
    <w:rsid w:val="005B3AAD"/>
    <w:rsid w:val="005B43ED"/>
    <w:rsid w:val="005B4455"/>
    <w:rsid w:val="005B45DD"/>
    <w:rsid w:val="005B4681"/>
    <w:rsid w:val="005B49DC"/>
    <w:rsid w:val="005B4A80"/>
    <w:rsid w:val="005B537D"/>
    <w:rsid w:val="005B6395"/>
    <w:rsid w:val="005B7658"/>
    <w:rsid w:val="005B7BA9"/>
    <w:rsid w:val="005C0CDF"/>
    <w:rsid w:val="005C105E"/>
    <w:rsid w:val="005C13D9"/>
    <w:rsid w:val="005C208D"/>
    <w:rsid w:val="005C378C"/>
    <w:rsid w:val="005C38F5"/>
    <w:rsid w:val="005C3D26"/>
    <w:rsid w:val="005C5DC0"/>
    <w:rsid w:val="005C608E"/>
    <w:rsid w:val="005C6A2B"/>
    <w:rsid w:val="005C6E44"/>
    <w:rsid w:val="005C78D3"/>
    <w:rsid w:val="005C7CC7"/>
    <w:rsid w:val="005D103F"/>
    <w:rsid w:val="005D395E"/>
    <w:rsid w:val="005D406B"/>
    <w:rsid w:val="005D420A"/>
    <w:rsid w:val="005D4780"/>
    <w:rsid w:val="005D4BC7"/>
    <w:rsid w:val="005D4CB1"/>
    <w:rsid w:val="005D4D88"/>
    <w:rsid w:val="005D5FB9"/>
    <w:rsid w:val="005D61CD"/>
    <w:rsid w:val="005D6E70"/>
    <w:rsid w:val="005E28C5"/>
    <w:rsid w:val="005E2EC3"/>
    <w:rsid w:val="005E3230"/>
    <w:rsid w:val="005E3EBB"/>
    <w:rsid w:val="005E4B92"/>
    <w:rsid w:val="005E500D"/>
    <w:rsid w:val="005E541D"/>
    <w:rsid w:val="005E599C"/>
    <w:rsid w:val="005E608B"/>
    <w:rsid w:val="005E6156"/>
    <w:rsid w:val="005E634F"/>
    <w:rsid w:val="005E67AF"/>
    <w:rsid w:val="005E67F7"/>
    <w:rsid w:val="005E6CED"/>
    <w:rsid w:val="005E6E2E"/>
    <w:rsid w:val="005F08A9"/>
    <w:rsid w:val="005F156B"/>
    <w:rsid w:val="005F1B11"/>
    <w:rsid w:val="005F1D80"/>
    <w:rsid w:val="005F329B"/>
    <w:rsid w:val="005F333B"/>
    <w:rsid w:val="005F431B"/>
    <w:rsid w:val="005F46A0"/>
    <w:rsid w:val="005F493E"/>
    <w:rsid w:val="005F55A8"/>
    <w:rsid w:val="005F5CA5"/>
    <w:rsid w:val="005F619E"/>
    <w:rsid w:val="005F637C"/>
    <w:rsid w:val="005F66B1"/>
    <w:rsid w:val="005F6B51"/>
    <w:rsid w:val="005F784C"/>
    <w:rsid w:val="005F78DD"/>
    <w:rsid w:val="0060043D"/>
    <w:rsid w:val="00601F81"/>
    <w:rsid w:val="00602223"/>
    <w:rsid w:val="006048F2"/>
    <w:rsid w:val="00604AB6"/>
    <w:rsid w:val="00604B3F"/>
    <w:rsid w:val="00604CA5"/>
    <w:rsid w:val="006052D2"/>
    <w:rsid w:val="0060560D"/>
    <w:rsid w:val="00606C07"/>
    <w:rsid w:val="006072B3"/>
    <w:rsid w:val="00607DDE"/>
    <w:rsid w:val="00610359"/>
    <w:rsid w:val="0061036F"/>
    <w:rsid w:val="00610780"/>
    <w:rsid w:val="006107AF"/>
    <w:rsid w:val="00610A60"/>
    <w:rsid w:val="00610B65"/>
    <w:rsid w:val="00610C70"/>
    <w:rsid w:val="0061110A"/>
    <w:rsid w:val="00611F49"/>
    <w:rsid w:val="006128D7"/>
    <w:rsid w:val="00612986"/>
    <w:rsid w:val="0061314B"/>
    <w:rsid w:val="00615EE5"/>
    <w:rsid w:val="00616281"/>
    <w:rsid w:val="006168CB"/>
    <w:rsid w:val="006179F3"/>
    <w:rsid w:val="00617AF6"/>
    <w:rsid w:val="00620AEF"/>
    <w:rsid w:val="0062199C"/>
    <w:rsid w:val="00621E60"/>
    <w:rsid w:val="00622172"/>
    <w:rsid w:val="00623B93"/>
    <w:rsid w:val="00623BD4"/>
    <w:rsid w:val="00625318"/>
    <w:rsid w:val="00625BEE"/>
    <w:rsid w:val="00626534"/>
    <w:rsid w:val="0062691E"/>
    <w:rsid w:val="00626AA9"/>
    <w:rsid w:val="00627260"/>
    <w:rsid w:val="00627CD1"/>
    <w:rsid w:val="00630B05"/>
    <w:rsid w:val="00630E9B"/>
    <w:rsid w:val="00631B26"/>
    <w:rsid w:val="00631F75"/>
    <w:rsid w:val="00632E4E"/>
    <w:rsid w:val="0063394C"/>
    <w:rsid w:val="00633F6C"/>
    <w:rsid w:val="00634D1A"/>
    <w:rsid w:val="006354EB"/>
    <w:rsid w:val="00635DD0"/>
    <w:rsid w:val="00636C5C"/>
    <w:rsid w:val="00637841"/>
    <w:rsid w:val="006378DA"/>
    <w:rsid w:val="00637CC1"/>
    <w:rsid w:val="00637D72"/>
    <w:rsid w:val="006406B3"/>
    <w:rsid w:val="00640AD7"/>
    <w:rsid w:val="00640EE0"/>
    <w:rsid w:val="006414A5"/>
    <w:rsid w:val="00641565"/>
    <w:rsid w:val="00641ABC"/>
    <w:rsid w:val="00642014"/>
    <w:rsid w:val="006423F3"/>
    <w:rsid w:val="00642497"/>
    <w:rsid w:val="00642617"/>
    <w:rsid w:val="00642970"/>
    <w:rsid w:val="00642ADC"/>
    <w:rsid w:val="006430C9"/>
    <w:rsid w:val="00643F00"/>
    <w:rsid w:val="00644003"/>
    <w:rsid w:val="0064452C"/>
    <w:rsid w:val="00645714"/>
    <w:rsid w:val="006460D8"/>
    <w:rsid w:val="00646F05"/>
    <w:rsid w:val="006509D8"/>
    <w:rsid w:val="00651626"/>
    <w:rsid w:val="0065195C"/>
    <w:rsid w:val="0065230B"/>
    <w:rsid w:val="00653A4E"/>
    <w:rsid w:val="00653EAD"/>
    <w:rsid w:val="00654228"/>
    <w:rsid w:val="006546CF"/>
    <w:rsid w:val="00655521"/>
    <w:rsid w:val="00655552"/>
    <w:rsid w:val="00655E59"/>
    <w:rsid w:val="00655F50"/>
    <w:rsid w:val="006561F6"/>
    <w:rsid w:val="006570D1"/>
    <w:rsid w:val="006572C0"/>
    <w:rsid w:val="00657D14"/>
    <w:rsid w:val="00657DEB"/>
    <w:rsid w:val="006603D5"/>
    <w:rsid w:val="006604CA"/>
    <w:rsid w:val="00661415"/>
    <w:rsid w:val="006623A1"/>
    <w:rsid w:val="00662797"/>
    <w:rsid w:val="00663C9D"/>
    <w:rsid w:val="00663FFB"/>
    <w:rsid w:val="006641AF"/>
    <w:rsid w:val="006649DD"/>
    <w:rsid w:val="00665B17"/>
    <w:rsid w:val="00665F41"/>
    <w:rsid w:val="00665FFC"/>
    <w:rsid w:val="00666196"/>
    <w:rsid w:val="00666692"/>
    <w:rsid w:val="00666746"/>
    <w:rsid w:val="00667258"/>
    <w:rsid w:val="006672B0"/>
    <w:rsid w:val="00667738"/>
    <w:rsid w:val="006679D9"/>
    <w:rsid w:val="006710DF"/>
    <w:rsid w:val="00671BC4"/>
    <w:rsid w:val="00672A1E"/>
    <w:rsid w:val="00672CFD"/>
    <w:rsid w:val="00672FC5"/>
    <w:rsid w:val="00673723"/>
    <w:rsid w:val="00673B84"/>
    <w:rsid w:val="006740AF"/>
    <w:rsid w:val="006743F9"/>
    <w:rsid w:val="0067529C"/>
    <w:rsid w:val="006752AD"/>
    <w:rsid w:val="0067554C"/>
    <w:rsid w:val="006755C5"/>
    <w:rsid w:val="0067586C"/>
    <w:rsid w:val="00675C09"/>
    <w:rsid w:val="00675F54"/>
    <w:rsid w:val="00676051"/>
    <w:rsid w:val="00676645"/>
    <w:rsid w:val="006766EC"/>
    <w:rsid w:val="00677B08"/>
    <w:rsid w:val="006806C4"/>
    <w:rsid w:val="00680DF7"/>
    <w:rsid w:val="00680F70"/>
    <w:rsid w:val="00680FFC"/>
    <w:rsid w:val="0068178E"/>
    <w:rsid w:val="00682FE7"/>
    <w:rsid w:val="0068373F"/>
    <w:rsid w:val="00683CFC"/>
    <w:rsid w:val="00684235"/>
    <w:rsid w:val="00684F40"/>
    <w:rsid w:val="006850EC"/>
    <w:rsid w:val="00685CB3"/>
    <w:rsid w:val="00685DE4"/>
    <w:rsid w:val="00686809"/>
    <w:rsid w:val="006868E0"/>
    <w:rsid w:val="00686ADB"/>
    <w:rsid w:val="006876DD"/>
    <w:rsid w:val="00690018"/>
    <w:rsid w:val="00690184"/>
    <w:rsid w:val="00690A34"/>
    <w:rsid w:val="00691278"/>
    <w:rsid w:val="00691B6A"/>
    <w:rsid w:val="00691F15"/>
    <w:rsid w:val="00693215"/>
    <w:rsid w:val="0069406D"/>
    <w:rsid w:val="006948DE"/>
    <w:rsid w:val="00694CAC"/>
    <w:rsid w:val="00695AA4"/>
    <w:rsid w:val="00696225"/>
    <w:rsid w:val="006965DE"/>
    <w:rsid w:val="006967C4"/>
    <w:rsid w:val="00697042"/>
    <w:rsid w:val="00697174"/>
    <w:rsid w:val="00697584"/>
    <w:rsid w:val="006977FE"/>
    <w:rsid w:val="00697BD8"/>
    <w:rsid w:val="006A0968"/>
    <w:rsid w:val="006A180B"/>
    <w:rsid w:val="006A1C33"/>
    <w:rsid w:val="006A1EB5"/>
    <w:rsid w:val="006A2767"/>
    <w:rsid w:val="006A2968"/>
    <w:rsid w:val="006A29FC"/>
    <w:rsid w:val="006A359A"/>
    <w:rsid w:val="006A3934"/>
    <w:rsid w:val="006A4A80"/>
    <w:rsid w:val="006A4E49"/>
    <w:rsid w:val="006A5436"/>
    <w:rsid w:val="006A7150"/>
    <w:rsid w:val="006A7271"/>
    <w:rsid w:val="006A7E15"/>
    <w:rsid w:val="006B004C"/>
    <w:rsid w:val="006B0268"/>
    <w:rsid w:val="006B08D9"/>
    <w:rsid w:val="006B0CF7"/>
    <w:rsid w:val="006B0E7F"/>
    <w:rsid w:val="006B1404"/>
    <w:rsid w:val="006B1576"/>
    <w:rsid w:val="006B21F3"/>
    <w:rsid w:val="006B2437"/>
    <w:rsid w:val="006B31B3"/>
    <w:rsid w:val="006B38E7"/>
    <w:rsid w:val="006B3CBF"/>
    <w:rsid w:val="006B3F18"/>
    <w:rsid w:val="006B4582"/>
    <w:rsid w:val="006B4BD0"/>
    <w:rsid w:val="006B4FCD"/>
    <w:rsid w:val="006B57CD"/>
    <w:rsid w:val="006B5D07"/>
    <w:rsid w:val="006B6131"/>
    <w:rsid w:val="006B6422"/>
    <w:rsid w:val="006B668B"/>
    <w:rsid w:val="006B7B23"/>
    <w:rsid w:val="006C0540"/>
    <w:rsid w:val="006C0F09"/>
    <w:rsid w:val="006C1E58"/>
    <w:rsid w:val="006C29B5"/>
    <w:rsid w:val="006C2AA8"/>
    <w:rsid w:val="006C4D42"/>
    <w:rsid w:val="006C4E0D"/>
    <w:rsid w:val="006C5376"/>
    <w:rsid w:val="006C540A"/>
    <w:rsid w:val="006C5795"/>
    <w:rsid w:val="006C5EDB"/>
    <w:rsid w:val="006C64F8"/>
    <w:rsid w:val="006C6D93"/>
    <w:rsid w:val="006C7460"/>
    <w:rsid w:val="006C7FAF"/>
    <w:rsid w:val="006D01C6"/>
    <w:rsid w:val="006D037D"/>
    <w:rsid w:val="006D048C"/>
    <w:rsid w:val="006D1066"/>
    <w:rsid w:val="006D1273"/>
    <w:rsid w:val="006D205F"/>
    <w:rsid w:val="006D38B7"/>
    <w:rsid w:val="006D3B5B"/>
    <w:rsid w:val="006D407A"/>
    <w:rsid w:val="006D41F2"/>
    <w:rsid w:val="006D511C"/>
    <w:rsid w:val="006D5BA8"/>
    <w:rsid w:val="006D6C21"/>
    <w:rsid w:val="006D77AA"/>
    <w:rsid w:val="006E0246"/>
    <w:rsid w:val="006E10B6"/>
    <w:rsid w:val="006E1905"/>
    <w:rsid w:val="006E1EDE"/>
    <w:rsid w:val="006E24DA"/>
    <w:rsid w:val="006E2C9E"/>
    <w:rsid w:val="006E2CAF"/>
    <w:rsid w:val="006E2D85"/>
    <w:rsid w:val="006E31B1"/>
    <w:rsid w:val="006E3658"/>
    <w:rsid w:val="006E43AB"/>
    <w:rsid w:val="006E5475"/>
    <w:rsid w:val="006E66A6"/>
    <w:rsid w:val="006E6C60"/>
    <w:rsid w:val="006E7364"/>
    <w:rsid w:val="006E75D4"/>
    <w:rsid w:val="006E7633"/>
    <w:rsid w:val="006E7E9C"/>
    <w:rsid w:val="006F0011"/>
    <w:rsid w:val="006F0347"/>
    <w:rsid w:val="006F0844"/>
    <w:rsid w:val="006F0984"/>
    <w:rsid w:val="006F11E3"/>
    <w:rsid w:val="006F13A7"/>
    <w:rsid w:val="006F2CBB"/>
    <w:rsid w:val="006F323D"/>
    <w:rsid w:val="006F32BE"/>
    <w:rsid w:val="006F38A8"/>
    <w:rsid w:val="006F38AA"/>
    <w:rsid w:val="006F3C29"/>
    <w:rsid w:val="006F5087"/>
    <w:rsid w:val="006F52FE"/>
    <w:rsid w:val="006F6DA8"/>
    <w:rsid w:val="006F6F5A"/>
    <w:rsid w:val="006F75FE"/>
    <w:rsid w:val="006F7C15"/>
    <w:rsid w:val="00701FD0"/>
    <w:rsid w:val="0070486F"/>
    <w:rsid w:val="00704B7A"/>
    <w:rsid w:val="00705874"/>
    <w:rsid w:val="00706129"/>
    <w:rsid w:val="0070644E"/>
    <w:rsid w:val="007064BB"/>
    <w:rsid w:val="00706A7D"/>
    <w:rsid w:val="00707580"/>
    <w:rsid w:val="007077D6"/>
    <w:rsid w:val="00707C50"/>
    <w:rsid w:val="00707C56"/>
    <w:rsid w:val="00707EBE"/>
    <w:rsid w:val="00710770"/>
    <w:rsid w:val="00710D72"/>
    <w:rsid w:val="0071125B"/>
    <w:rsid w:val="007112B1"/>
    <w:rsid w:val="00712A98"/>
    <w:rsid w:val="00712B9E"/>
    <w:rsid w:val="00713643"/>
    <w:rsid w:val="0071491B"/>
    <w:rsid w:val="00715590"/>
    <w:rsid w:val="00715DCA"/>
    <w:rsid w:val="00716C49"/>
    <w:rsid w:val="007174A5"/>
    <w:rsid w:val="007177F7"/>
    <w:rsid w:val="00717D94"/>
    <w:rsid w:val="00717F8E"/>
    <w:rsid w:val="0072011E"/>
    <w:rsid w:val="0072126A"/>
    <w:rsid w:val="00722A67"/>
    <w:rsid w:val="00723569"/>
    <w:rsid w:val="00723816"/>
    <w:rsid w:val="00723B7A"/>
    <w:rsid w:val="00724207"/>
    <w:rsid w:val="0072430F"/>
    <w:rsid w:val="00724C73"/>
    <w:rsid w:val="00725320"/>
    <w:rsid w:val="00725363"/>
    <w:rsid w:val="007257E7"/>
    <w:rsid w:val="00725E4E"/>
    <w:rsid w:val="007265A9"/>
    <w:rsid w:val="00726638"/>
    <w:rsid w:val="00726B4C"/>
    <w:rsid w:val="00727195"/>
    <w:rsid w:val="0072760A"/>
    <w:rsid w:val="00727B50"/>
    <w:rsid w:val="00727BDD"/>
    <w:rsid w:val="00730C2F"/>
    <w:rsid w:val="0073165A"/>
    <w:rsid w:val="00731FAF"/>
    <w:rsid w:val="00732055"/>
    <w:rsid w:val="00732230"/>
    <w:rsid w:val="007335EB"/>
    <w:rsid w:val="00733EA1"/>
    <w:rsid w:val="007349D1"/>
    <w:rsid w:val="00735243"/>
    <w:rsid w:val="00735836"/>
    <w:rsid w:val="00735A77"/>
    <w:rsid w:val="00735BB4"/>
    <w:rsid w:val="007364E5"/>
    <w:rsid w:val="00736986"/>
    <w:rsid w:val="00736A9A"/>
    <w:rsid w:val="00736AC0"/>
    <w:rsid w:val="00736B4A"/>
    <w:rsid w:val="00737901"/>
    <w:rsid w:val="0074028B"/>
    <w:rsid w:val="00740BA1"/>
    <w:rsid w:val="00740C54"/>
    <w:rsid w:val="0074104C"/>
    <w:rsid w:val="00741114"/>
    <w:rsid w:val="007411EC"/>
    <w:rsid w:val="00741629"/>
    <w:rsid w:val="00742046"/>
    <w:rsid w:val="0074225F"/>
    <w:rsid w:val="00742EDB"/>
    <w:rsid w:val="00742FDD"/>
    <w:rsid w:val="00743600"/>
    <w:rsid w:val="00743ADF"/>
    <w:rsid w:val="00743E3A"/>
    <w:rsid w:val="0074444D"/>
    <w:rsid w:val="00744519"/>
    <w:rsid w:val="00744C24"/>
    <w:rsid w:val="0074510C"/>
    <w:rsid w:val="007452C2"/>
    <w:rsid w:val="0074554F"/>
    <w:rsid w:val="007460E0"/>
    <w:rsid w:val="00746621"/>
    <w:rsid w:val="00746CB2"/>
    <w:rsid w:val="00746DB6"/>
    <w:rsid w:val="00746F0E"/>
    <w:rsid w:val="00747E1B"/>
    <w:rsid w:val="00747F2B"/>
    <w:rsid w:val="00750DDE"/>
    <w:rsid w:val="007512EF"/>
    <w:rsid w:val="007513C4"/>
    <w:rsid w:val="007515B1"/>
    <w:rsid w:val="0075269A"/>
    <w:rsid w:val="0075339B"/>
    <w:rsid w:val="00754EEE"/>
    <w:rsid w:val="0075520D"/>
    <w:rsid w:val="00755BAF"/>
    <w:rsid w:val="00755C21"/>
    <w:rsid w:val="00755E90"/>
    <w:rsid w:val="00755FBB"/>
    <w:rsid w:val="0075608A"/>
    <w:rsid w:val="007563CB"/>
    <w:rsid w:val="0075719F"/>
    <w:rsid w:val="0075758E"/>
    <w:rsid w:val="00757A42"/>
    <w:rsid w:val="00757C4E"/>
    <w:rsid w:val="00757E55"/>
    <w:rsid w:val="00757EE9"/>
    <w:rsid w:val="00760602"/>
    <w:rsid w:val="007617E0"/>
    <w:rsid w:val="00761C90"/>
    <w:rsid w:val="007620BA"/>
    <w:rsid w:val="00762F82"/>
    <w:rsid w:val="007631B3"/>
    <w:rsid w:val="007631DA"/>
    <w:rsid w:val="0076344A"/>
    <w:rsid w:val="0076364B"/>
    <w:rsid w:val="00763743"/>
    <w:rsid w:val="00763D21"/>
    <w:rsid w:val="007640DF"/>
    <w:rsid w:val="007645EE"/>
    <w:rsid w:val="0076470A"/>
    <w:rsid w:val="00764D79"/>
    <w:rsid w:val="0076516C"/>
    <w:rsid w:val="007668FD"/>
    <w:rsid w:val="00766D3B"/>
    <w:rsid w:val="007670F9"/>
    <w:rsid w:val="00770068"/>
    <w:rsid w:val="007700C8"/>
    <w:rsid w:val="00770335"/>
    <w:rsid w:val="007707D6"/>
    <w:rsid w:val="0077116C"/>
    <w:rsid w:val="007715EF"/>
    <w:rsid w:val="00771769"/>
    <w:rsid w:val="00771A05"/>
    <w:rsid w:val="00772516"/>
    <w:rsid w:val="00772A62"/>
    <w:rsid w:val="00773659"/>
    <w:rsid w:val="00773967"/>
    <w:rsid w:val="007743B4"/>
    <w:rsid w:val="007743EB"/>
    <w:rsid w:val="00774653"/>
    <w:rsid w:val="00774EC2"/>
    <w:rsid w:val="00774F6F"/>
    <w:rsid w:val="00776AB3"/>
    <w:rsid w:val="00777332"/>
    <w:rsid w:val="00777624"/>
    <w:rsid w:val="00777ACB"/>
    <w:rsid w:val="00781827"/>
    <w:rsid w:val="00781CE7"/>
    <w:rsid w:val="0078208A"/>
    <w:rsid w:val="00782621"/>
    <w:rsid w:val="00783ADA"/>
    <w:rsid w:val="00784D96"/>
    <w:rsid w:val="00785511"/>
    <w:rsid w:val="0078593C"/>
    <w:rsid w:val="00785E90"/>
    <w:rsid w:val="00786624"/>
    <w:rsid w:val="007866D6"/>
    <w:rsid w:val="00787095"/>
    <w:rsid w:val="00792011"/>
    <w:rsid w:val="007922D3"/>
    <w:rsid w:val="0079259C"/>
    <w:rsid w:val="007929DA"/>
    <w:rsid w:val="00793F18"/>
    <w:rsid w:val="007942F6"/>
    <w:rsid w:val="00795E4E"/>
    <w:rsid w:val="00796D71"/>
    <w:rsid w:val="00797689"/>
    <w:rsid w:val="007A02BF"/>
    <w:rsid w:val="007A043D"/>
    <w:rsid w:val="007A09BD"/>
    <w:rsid w:val="007A0FE0"/>
    <w:rsid w:val="007A156B"/>
    <w:rsid w:val="007A16F3"/>
    <w:rsid w:val="007A238C"/>
    <w:rsid w:val="007A2405"/>
    <w:rsid w:val="007A2797"/>
    <w:rsid w:val="007A287B"/>
    <w:rsid w:val="007A2B85"/>
    <w:rsid w:val="007A326B"/>
    <w:rsid w:val="007A33A5"/>
    <w:rsid w:val="007A35A6"/>
    <w:rsid w:val="007A3C96"/>
    <w:rsid w:val="007A3CBA"/>
    <w:rsid w:val="007A3FAE"/>
    <w:rsid w:val="007A4162"/>
    <w:rsid w:val="007A4603"/>
    <w:rsid w:val="007A4B8F"/>
    <w:rsid w:val="007A5635"/>
    <w:rsid w:val="007A5C19"/>
    <w:rsid w:val="007A5E70"/>
    <w:rsid w:val="007A700F"/>
    <w:rsid w:val="007A72B9"/>
    <w:rsid w:val="007A7F44"/>
    <w:rsid w:val="007B0749"/>
    <w:rsid w:val="007B0776"/>
    <w:rsid w:val="007B1D91"/>
    <w:rsid w:val="007B1DE5"/>
    <w:rsid w:val="007B1F2B"/>
    <w:rsid w:val="007B1FD8"/>
    <w:rsid w:val="007B288A"/>
    <w:rsid w:val="007B2986"/>
    <w:rsid w:val="007B3059"/>
    <w:rsid w:val="007B33F5"/>
    <w:rsid w:val="007B47C2"/>
    <w:rsid w:val="007B488E"/>
    <w:rsid w:val="007B64D5"/>
    <w:rsid w:val="007B768B"/>
    <w:rsid w:val="007B77D7"/>
    <w:rsid w:val="007B7D21"/>
    <w:rsid w:val="007B7E32"/>
    <w:rsid w:val="007C016F"/>
    <w:rsid w:val="007C056B"/>
    <w:rsid w:val="007C0FD8"/>
    <w:rsid w:val="007C1393"/>
    <w:rsid w:val="007C14BD"/>
    <w:rsid w:val="007C1B52"/>
    <w:rsid w:val="007C2692"/>
    <w:rsid w:val="007C2736"/>
    <w:rsid w:val="007C2740"/>
    <w:rsid w:val="007C351E"/>
    <w:rsid w:val="007C36E6"/>
    <w:rsid w:val="007C4697"/>
    <w:rsid w:val="007C4CEE"/>
    <w:rsid w:val="007C4DCD"/>
    <w:rsid w:val="007C54A6"/>
    <w:rsid w:val="007C5556"/>
    <w:rsid w:val="007C56AE"/>
    <w:rsid w:val="007C6695"/>
    <w:rsid w:val="007C6C87"/>
    <w:rsid w:val="007C6D91"/>
    <w:rsid w:val="007C7866"/>
    <w:rsid w:val="007C7A6A"/>
    <w:rsid w:val="007D0D5C"/>
    <w:rsid w:val="007D30C1"/>
    <w:rsid w:val="007D32C9"/>
    <w:rsid w:val="007D34FF"/>
    <w:rsid w:val="007D3D21"/>
    <w:rsid w:val="007D4377"/>
    <w:rsid w:val="007D4AA4"/>
    <w:rsid w:val="007D564D"/>
    <w:rsid w:val="007D5A46"/>
    <w:rsid w:val="007D6B46"/>
    <w:rsid w:val="007D7244"/>
    <w:rsid w:val="007D78CE"/>
    <w:rsid w:val="007E09CB"/>
    <w:rsid w:val="007E0F2E"/>
    <w:rsid w:val="007E1009"/>
    <w:rsid w:val="007E11C6"/>
    <w:rsid w:val="007E196B"/>
    <w:rsid w:val="007E2205"/>
    <w:rsid w:val="007E22C0"/>
    <w:rsid w:val="007E232F"/>
    <w:rsid w:val="007E23C1"/>
    <w:rsid w:val="007E250B"/>
    <w:rsid w:val="007E2806"/>
    <w:rsid w:val="007E2E90"/>
    <w:rsid w:val="007E2ECC"/>
    <w:rsid w:val="007E3400"/>
    <w:rsid w:val="007E42FA"/>
    <w:rsid w:val="007E4373"/>
    <w:rsid w:val="007E4B72"/>
    <w:rsid w:val="007E503A"/>
    <w:rsid w:val="007E509B"/>
    <w:rsid w:val="007E58B4"/>
    <w:rsid w:val="007E6C19"/>
    <w:rsid w:val="007E6EFD"/>
    <w:rsid w:val="007E7B98"/>
    <w:rsid w:val="007F058C"/>
    <w:rsid w:val="007F0DE9"/>
    <w:rsid w:val="007F1390"/>
    <w:rsid w:val="007F2165"/>
    <w:rsid w:val="007F2816"/>
    <w:rsid w:val="007F2F88"/>
    <w:rsid w:val="007F40BE"/>
    <w:rsid w:val="007F44AA"/>
    <w:rsid w:val="007F4BD6"/>
    <w:rsid w:val="007F5837"/>
    <w:rsid w:val="007F62DA"/>
    <w:rsid w:val="007F6412"/>
    <w:rsid w:val="007F64EA"/>
    <w:rsid w:val="007F6C09"/>
    <w:rsid w:val="007F6F4E"/>
    <w:rsid w:val="007F7258"/>
    <w:rsid w:val="007F7AC6"/>
    <w:rsid w:val="007F7D4B"/>
    <w:rsid w:val="0080064D"/>
    <w:rsid w:val="008006C6"/>
    <w:rsid w:val="008017EC"/>
    <w:rsid w:val="0080233E"/>
    <w:rsid w:val="00802E08"/>
    <w:rsid w:val="00802F9F"/>
    <w:rsid w:val="0080332B"/>
    <w:rsid w:val="008052DE"/>
    <w:rsid w:val="00805D2A"/>
    <w:rsid w:val="00806072"/>
    <w:rsid w:val="008065FF"/>
    <w:rsid w:val="008071D5"/>
    <w:rsid w:val="00807B99"/>
    <w:rsid w:val="00807CDE"/>
    <w:rsid w:val="00807CE9"/>
    <w:rsid w:val="0081054E"/>
    <w:rsid w:val="008112C6"/>
    <w:rsid w:val="00811741"/>
    <w:rsid w:val="00812BAC"/>
    <w:rsid w:val="008135FB"/>
    <w:rsid w:val="008141B7"/>
    <w:rsid w:val="0081489D"/>
    <w:rsid w:val="00814929"/>
    <w:rsid w:val="008162AE"/>
    <w:rsid w:val="00816B3D"/>
    <w:rsid w:val="00817429"/>
    <w:rsid w:val="00817AE0"/>
    <w:rsid w:val="0082039A"/>
    <w:rsid w:val="00820DC3"/>
    <w:rsid w:val="00821B29"/>
    <w:rsid w:val="008227CF"/>
    <w:rsid w:val="00823150"/>
    <w:rsid w:val="008240C3"/>
    <w:rsid w:val="0082460E"/>
    <w:rsid w:val="00824810"/>
    <w:rsid w:val="00824B35"/>
    <w:rsid w:val="00824BBC"/>
    <w:rsid w:val="00824D4B"/>
    <w:rsid w:val="00825275"/>
    <w:rsid w:val="0082551F"/>
    <w:rsid w:val="008264C5"/>
    <w:rsid w:val="0082683A"/>
    <w:rsid w:val="00826C4B"/>
    <w:rsid w:val="00827270"/>
    <w:rsid w:val="00830693"/>
    <w:rsid w:val="008306F2"/>
    <w:rsid w:val="00830BAF"/>
    <w:rsid w:val="00830C69"/>
    <w:rsid w:val="0083166A"/>
    <w:rsid w:val="00831B17"/>
    <w:rsid w:val="00831EED"/>
    <w:rsid w:val="0083304A"/>
    <w:rsid w:val="008335E1"/>
    <w:rsid w:val="00833A9F"/>
    <w:rsid w:val="0083417F"/>
    <w:rsid w:val="008341D2"/>
    <w:rsid w:val="008342CF"/>
    <w:rsid w:val="00834C4A"/>
    <w:rsid w:val="008355FB"/>
    <w:rsid w:val="0083569F"/>
    <w:rsid w:val="00835CCF"/>
    <w:rsid w:val="00836672"/>
    <w:rsid w:val="00836B52"/>
    <w:rsid w:val="00836D41"/>
    <w:rsid w:val="00837530"/>
    <w:rsid w:val="00837875"/>
    <w:rsid w:val="0083787D"/>
    <w:rsid w:val="00840D35"/>
    <w:rsid w:val="0084110D"/>
    <w:rsid w:val="00841528"/>
    <w:rsid w:val="00841A6E"/>
    <w:rsid w:val="00841CD5"/>
    <w:rsid w:val="00842020"/>
    <w:rsid w:val="00842F4A"/>
    <w:rsid w:val="0084385B"/>
    <w:rsid w:val="0084483E"/>
    <w:rsid w:val="00844E76"/>
    <w:rsid w:val="00844FBC"/>
    <w:rsid w:val="00844FF8"/>
    <w:rsid w:val="00845B3A"/>
    <w:rsid w:val="00846426"/>
    <w:rsid w:val="0084709A"/>
    <w:rsid w:val="00847A59"/>
    <w:rsid w:val="00850021"/>
    <w:rsid w:val="00850C6E"/>
    <w:rsid w:val="00851246"/>
    <w:rsid w:val="0085156B"/>
    <w:rsid w:val="008516BD"/>
    <w:rsid w:val="0085173A"/>
    <w:rsid w:val="00851862"/>
    <w:rsid w:val="00851957"/>
    <w:rsid w:val="00851D9E"/>
    <w:rsid w:val="00852242"/>
    <w:rsid w:val="008526E1"/>
    <w:rsid w:val="008526E8"/>
    <w:rsid w:val="00852CD4"/>
    <w:rsid w:val="00852F88"/>
    <w:rsid w:val="0085304E"/>
    <w:rsid w:val="0085335B"/>
    <w:rsid w:val="0085418D"/>
    <w:rsid w:val="008549C4"/>
    <w:rsid w:val="00854BB4"/>
    <w:rsid w:val="00854ED0"/>
    <w:rsid w:val="00854F75"/>
    <w:rsid w:val="0085575B"/>
    <w:rsid w:val="00855CF6"/>
    <w:rsid w:val="00856343"/>
    <w:rsid w:val="00857933"/>
    <w:rsid w:val="0086038C"/>
    <w:rsid w:val="0086086A"/>
    <w:rsid w:val="00860986"/>
    <w:rsid w:val="00861809"/>
    <w:rsid w:val="008621ED"/>
    <w:rsid w:val="00862630"/>
    <w:rsid w:val="00862F5D"/>
    <w:rsid w:val="008632E8"/>
    <w:rsid w:val="00863DF4"/>
    <w:rsid w:val="00864596"/>
    <w:rsid w:val="008648D0"/>
    <w:rsid w:val="0086523C"/>
    <w:rsid w:val="008656F2"/>
    <w:rsid w:val="00865782"/>
    <w:rsid w:val="00865DFB"/>
    <w:rsid w:val="00866095"/>
    <w:rsid w:val="0086672F"/>
    <w:rsid w:val="00866874"/>
    <w:rsid w:val="00866B66"/>
    <w:rsid w:val="00866BD0"/>
    <w:rsid w:val="008709F9"/>
    <w:rsid w:val="00871B72"/>
    <w:rsid w:val="008732FE"/>
    <w:rsid w:val="00873B88"/>
    <w:rsid w:val="00874D3C"/>
    <w:rsid w:val="00875351"/>
    <w:rsid w:val="00875A1C"/>
    <w:rsid w:val="00875FDB"/>
    <w:rsid w:val="008766C7"/>
    <w:rsid w:val="00877092"/>
    <w:rsid w:val="0087740B"/>
    <w:rsid w:val="0087779C"/>
    <w:rsid w:val="00877BA5"/>
    <w:rsid w:val="00877DC3"/>
    <w:rsid w:val="00880A95"/>
    <w:rsid w:val="00880BEE"/>
    <w:rsid w:val="0088170A"/>
    <w:rsid w:val="0088188F"/>
    <w:rsid w:val="00881983"/>
    <w:rsid w:val="00881B22"/>
    <w:rsid w:val="00882823"/>
    <w:rsid w:val="00883603"/>
    <w:rsid w:val="00883CAB"/>
    <w:rsid w:val="00884740"/>
    <w:rsid w:val="00884B5F"/>
    <w:rsid w:val="0088567D"/>
    <w:rsid w:val="00885A5B"/>
    <w:rsid w:val="00885EF5"/>
    <w:rsid w:val="008873C3"/>
    <w:rsid w:val="00887672"/>
    <w:rsid w:val="008878E7"/>
    <w:rsid w:val="00891018"/>
    <w:rsid w:val="0089141B"/>
    <w:rsid w:val="00891674"/>
    <w:rsid w:val="0089177A"/>
    <w:rsid w:val="008919D2"/>
    <w:rsid w:val="00891FAF"/>
    <w:rsid w:val="00892054"/>
    <w:rsid w:val="00893651"/>
    <w:rsid w:val="00893AE2"/>
    <w:rsid w:val="008942C1"/>
    <w:rsid w:val="008943F8"/>
    <w:rsid w:val="0089483D"/>
    <w:rsid w:val="00895042"/>
    <w:rsid w:val="008957B0"/>
    <w:rsid w:val="00897A73"/>
    <w:rsid w:val="00897EA0"/>
    <w:rsid w:val="008A0EC7"/>
    <w:rsid w:val="008A1391"/>
    <w:rsid w:val="008A1439"/>
    <w:rsid w:val="008A2110"/>
    <w:rsid w:val="008A2286"/>
    <w:rsid w:val="008A24B3"/>
    <w:rsid w:val="008A252C"/>
    <w:rsid w:val="008A253D"/>
    <w:rsid w:val="008A269E"/>
    <w:rsid w:val="008A2E22"/>
    <w:rsid w:val="008A33C3"/>
    <w:rsid w:val="008A3A44"/>
    <w:rsid w:val="008A3C4F"/>
    <w:rsid w:val="008A44FF"/>
    <w:rsid w:val="008A460B"/>
    <w:rsid w:val="008A46C4"/>
    <w:rsid w:val="008A489B"/>
    <w:rsid w:val="008A5575"/>
    <w:rsid w:val="008A599A"/>
    <w:rsid w:val="008A6C83"/>
    <w:rsid w:val="008A6ECE"/>
    <w:rsid w:val="008A6F71"/>
    <w:rsid w:val="008A6F73"/>
    <w:rsid w:val="008A703A"/>
    <w:rsid w:val="008A7345"/>
    <w:rsid w:val="008A789C"/>
    <w:rsid w:val="008B00C2"/>
    <w:rsid w:val="008B132D"/>
    <w:rsid w:val="008B1EFB"/>
    <w:rsid w:val="008B1F0B"/>
    <w:rsid w:val="008B303C"/>
    <w:rsid w:val="008B36B7"/>
    <w:rsid w:val="008B3914"/>
    <w:rsid w:val="008B3A58"/>
    <w:rsid w:val="008B3D0B"/>
    <w:rsid w:val="008B46B8"/>
    <w:rsid w:val="008B56D6"/>
    <w:rsid w:val="008B5707"/>
    <w:rsid w:val="008B6019"/>
    <w:rsid w:val="008B69A3"/>
    <w:rsid w:val="008B78D9"/>
    <w:rsid w:val="008C114C"/>
    <w:rsid w:val="008C15BD"/>
    <w:rsid w:val="008C297E"/>
    <w:rsid w:val="008C2CB6"/>
    <w:rsid w:val="008C3E32"/>
    <w:rsid w:val="008C46B2"/>
    <w:rsid w:val="008C62D1"/>
    <w:rsid w:val="008C6D85"/>
    <w:rsid w:val="008C74F3"/>
    <w:rsid w:val="008C7FBD"/>
    <w:rsid w:val="008D0233"/>
    <w:rsid w:val="008D036E"/>
    <w:rsid w:val="008D03AC"/>
    <w:rsid w:val="008D083E"/>
    <w:rsid w:val="008D09D0"/>
    <w:rsid w:val="008D1137"/>
    <w:rsid w:val="008D1465"/>
    <w:rsid w:val="008D1929"/>
    <w:rsid w:val="008D1CA5"/>
    <w:rsid w:val="008D2DC1"/>
    <w:rsid w:val="008D33CC"/>
    <w:rsid w:val="008D4025"/>
    <w:rsid w:val="008D5F91"/>
    <w:rsid w:val="008D6844"/>
    <w:rsid w:val="008D6958"/>
    <w:rsid w:val="008D7462"/>
    <w:rsid w:val="008D7815"/>
    <w:rsid w:val="008D7AC4"/>
    <w:rsid w:val="008E09C6"/>
    <w:rsid w:val="008E2BC1"/>
    <w:rsid w:val="008E346E"/>
    <w:rsid w:val="008E3615"/>
    <w:rsid w:val="008E41F1"/>
    <w:rsid w:val="008E5573"/>
    <w:rsid w:val="008E6EBA"/>
    <w:rsid w:val="008E6EE7"/>
    <w:rsid w:val="008E7451"/>
    <w:rsid w:val="008E78DC"/>
    <w:rsid w:val="008E7E73"/>
    <w:rsid w:val="008F024F"/>
    <w:rsid w:val="008F0D33"/>
    <w:rsid w:val="008F14D8"/>
    <w:rsid w:val="008F1972"/>
    <w:rsid w:val="008F2FEE"/>
    <w:rsid w:val="008F32BF"/>
    <w:rsid w:val="008F3B28"/>
    <w:rsid w:val="008F419E"/>
    <w:rsid w:val="008F47EE"/>
    <w:rsid w:val="008F54F3"/>
    <w:rsid w:val="008F6691"/>
    <w:rsid w:val="008F6773"/>
    <w:rsid w:val="008F7939"/>
    <w:rsid w:val="008F7BB7"/>
    <w:rsid w:val="009000DB"/>
    <w:rsid w:val="0090017F"/>
    <w:rsid w:val="0090060A"/>
    <w:rsid w:val="0090096C"/>
    <w:rsid w:val="00900ABE"/>
    <w:rsid w:val="00900D9F"/>
    <w:rsid w:val="00901421"/>
    <w:rsid w:val="00901648"/>
    <w:rsid w:val="00901AA5"/>
    <w:rsid w:val="00901BD4"/>
    <w:rsid w:val="0090224C"/>
    <w:rsid w:val="009027D5"/>
    <w:rsid w:val="00902821"/>
    <w:rsid w:val="00902B9D"/>
    <w:rsid w:val="009033DA"/>
    <w:rsid w:val="00903A00"/>
    <w:rsid w:val="00903AA5"/>
    <w:rsid w:val="00904192"/>
    <w:rsid w:val="0090426A"/>
    <w:rsid w:val="00904388"/>
    <w:rsid w:val="00904627"/>
    <w:rsid w:val="009047A2"/>
    <w:rsid w:val="00904C24"/>
    <w:rsid w:val="00904C4B"/>
    <w:rsid w:val="0090525C"/>
    <w:rsid w:val="00906376"/>
    <w:rsid w:val="00906C1A"/>
    <w:rsid w:val="00906CF7"/>
    <w:rsid w:val="009075FF"/>
    <w:rsid w:val="00907CDF"/>
    <w:rsid w:val="00910482"/>
    <w:rsid w:val="009107C4"/>
    <w:rsid w:val="0091103B"/>
    <w:rsid w:val="00911991"/>
    <w:rsid w:val="00911E87"/>
    <w:rsid w:val="0091330C"/>
    <w:rsid w:val="0091414F"/>
    <w:rsid w:val="0091468E"/>
    <w:rsid w:val="00915B22"/>
    <w:rsid w:val="00916426"/>
    <w:rsid w:val="00916A6C"/>
    <w:rsid w:val="009177AC"/>
    <w:rsid w:val="0091793B"/>
    <w:rsid w:val="009210E8"/>
    <w:rsid w:val="009214D8"/>
    <w:rsid w:val="00921BDB"/>
    <w:rsid w:val="00921DBA"/>
    <w:rsid w:val="00921F62"/>
    <w:rsid w:val="00922264"/>
    <w:rsid w:val="009225A5"/>
    <w:rsid w:val="00923ACD"/>
    <w:rsid w:val="00923F5E"/>
    <w:rsid w:val="0092530B"/>
    <w:rsid w:val="00925817"/>
    <w:rsid w:val="009269B2"/>
    <w:rsid w:val="0092782E"/>
    <w:rsid w:val="00927BCE"/>
    <w:rsid w:val="009300D3"/>
    <w:rsid w:val="00930D35"/>
    <w:rsid w:val="00931B4B"/>
    <w:rsid w:val="009321B0"/>
    <w:rsid w:val="00932D2D"/>
    <w:rsid w:val="00933513"/>
    <w:rsid w:val="0093490C"/>
    <w:rsid w:val="0093603C"/>
    <w:rsid w:val="0093673D"/>
    <w:rsid w:val="00937477"/>
    <w:rsid w:val="0093773D"/>
    <w:rsid w:val="0093774B"/>
    <w:rsid w:val="00937AC7"/>
    <w:rsid w:val="00937FB0"/>
    <w:rsid w:val="0094018D"/>
    <w:rsid w:val="0094111C"/>
    <w:rsid w:val="009419AE"/>
    <w:rsid w:val="00942009"/>
    <w:rsid w:val="0094217C"/>
    <w:rsid w:val="009426FC"/>
    <w:rsid w:val="00943F3D"/>
    <w:rsid w:val="0094520E"/>
    <w:rsid w:val="00945335"/>
    <w:rsid w:val="009455C0"/>
    <w:rsid w:val="00945900"/>
    <w:rsid w:val="00945A4D"/>
    <w:rsid w:val="0094607D"/>
    <w:rsid w:val="009464D6"/>
    <w:rsid w:val="0094697E"/>
    <w:rsid w:val="009475B8"/>
    <w:rsid w:val="00952F4E"/>
    <w:rsid w:val="009538CF"/>
    <w:rsid w:val="00953F81"/>
    <w:rsid w:val="009541AC"/>
    <w:rsid w:val="0095512F"/>
    <w:rsid w:val="00955C2E"/>
    <w:rsid w:val="00955D55"/>
    <w:rsid w:val="009564AE"/>
    <w:rsid w:val="009565D0"/>
    <w:rsid w:val="009569B4"/>
    <w:rsid w:val="00957860"/>
    <w:rsid w:val="009608B8"/>
    <w:rsid w:val="009610CE"/>
    <w:rsid w:val="00961292"/>
    <w:rsid w:val="0096135E"/>
    <w:rsid w:val="009614DF"/>
    <w:rsid w:val="00961667"/>
    <w:rsid w:val="0096270E"/>
    <w:rsid w:val="00962996"/>
    <w:rsid w:val="00962AD0"/>
    <w:rsid w:val="00962BEF"/>
    <w:rsid w:val="00963664"/>
    <w:rsid w:val="009638E7"/>
    <w:rsid w:val="00964459"/>
    <w:rsid w:val="00964601"/>
    <w:rsid w:val="0096509F"/>
    <w:rsid w:val="009656F8"/>
    <w:rsid w:val="0096604F"/>
    <w:rsid w:val="009663B4"/>
    <w:rsid w:val="00966773"/>
    <w:rsid w:val="00966B83"/>
    <w:rsid w:val="00966D6A"/>
    <w:rsid w:val="0096704A"/>
    <w:rsid w:val="009673FD"/>
    <w:rsid w:val="009675B8"/>
    <w:rsid w:val="009679E3"/>
    <w:rsid w:val="00967EF0"/>
    <w:rsid w:val="009718F3"/>
    <w:rsid w:val="00971A35"/>
    <w:rsid w:val="00971B94"/>
    <w:rsid w:val="00971E35"/>
    <w:rsid w:val="00972D7B"/>
    <w:rsid w:val="0097386E"/>
    <w:rsid w:val="0097464C"/>
    <w:rsid w:val="009748A3"/>
    <w:rsid w:val="00976418"/>
    <w:rsid w:val="00976907"/>
    <w:rsid w:val="00977B0B"/>
    <w:rsid w:val="0098003B"/>
    <w:rsid w:val="009810C1"/>
    <w:rsid w:val="00981162"/>
    <w:rsid w:val="00981374"/>
    <w:rsid w:val="00981786"/>
    <w:rsid w:val="00982434"/>
    <w:rsid w:val="0098382C"/>
    <w:rsid w:val="00986E8D"/>
    <w:rsid w:val="009873F4"/>
    <w:rsid w:val="009909CD"/>
    <w:rsid w:val="00991FC6"/>
    <w:rsid w:val="0099217A"/>
    <w:rsid w:val="00992D3C"/>
    <w:rsid w:val="00992F2B"/>
    <w:rsid w:val="00993E8A"/>
    <w:rsid w:val="00993F6A"/>
    <w:rsid w:val="0099417F"/>
    <w:rsid w:val="009957F0"/>
    <w:rsid w:val="009961EC"/>
    <w:rsid w:val="00997B9A"/>
    <w:rsid w:val="00997D02"/>
    <w:rsid w:val="009A00FF"/>
    <w:rsid w:val="009A0DBC"/>
    <w:rsid w:val="009A0DE0"/>
    <w:rsid w:val="009A0F4C"/>
    <w:rsid w:val="009A2714"/>
    <w:rsid w:val="009A273C"/>
    <w:rsid w:val="009A37C5"/>
    <w:rsid w:val="009A3DAC"/>
    <w:rsid w:val="009A3E69"/>
    <w:rsid w:val="009A4AA6"/>
    <w:rsid w:val="009A51F5"/>
    <w:rsid w:val="009A5730"/>
    <w:rsid w:val="009A5873"/>
    <w:rsid w:val="009A6342"/>
    <w:rsid w:val="009A6398"/>
    <w:rsid w:val="009A6DED"/>
    <w:rsid w:val="009A71C4"/>
    <w:rsid w:val="009A752D"/>
    <w:rsid w:val="009A78F3"/>
    <w:rsid w:val="009B012B"/>
    <w:rsid w:val="009B0E14"/>
    <w:rsid w:val="009B0E3E"/>
    <w:rsid w:val="009B0F69"/>
    <w:rsid w:val="009B0FA6"/>
    <w:rsid w:val="009B1A2B"/>
    <w:rsid w:val="009B1D3A"/>
    <w:rsid w:val="009B241C"/>
    <w:rsid w:val="009B2510"/>
    <w:rsid w:val="009B285D"/>
    <w:rsid w:val="009B37DF"/>
    <w:rsid w:val="009B4190"/>
    <w:rsid w:val="009B437C"/>
    <w:rsid w:val="009B587E"/>
    <w:rsid w:val="009B5B7E"/>
    <w:rsid w:val="009B659C"/>
    <w:rsid w:val="009B703D"/>
    <w:rsid w:val="009B72B4"/>
    <w:rsid w:val="009B79A3"/>
    <w:rsid w:val="009C0293"/>
    <w:rsid w:val="009C073C"/>
    <w:rsid w:val="009C088C"/>
    <w:rsid w:val="009C0A12"/>
    <w:rsid w:val="009C0CEE"/>
    <w:rsid w:val="009C222A"/>
    <w:rsid w:val="009C2574"/>
    <w:rsid w:val="009C47EE"/>
    <w:rsid w:val="009C4944"/>
    <w:rsid w:val="009C56E9"/>
    <w:rsid w:val="009C57A7"/>
    <w:rsid w:val="009C6106"/>
    <w:rsid w:val="009C6EE5"/>
    <w:rsid w:val="009C754F"/>
    <w:rsid w:val="009C783D"/>
    <w:rsid w:val="009C7DC8"/>
    <w:rsid w:val="009D035D"/>
    <w:rsid w:val="009D0706"/>
    <w:rsid w:val="009D1029"/>
    <w:rsid w:val="009D1BCC"/>
    <w:rsid w:val="009D212E"/>
    <w:rsid w:val="009D230C"/>
    <w:rsid w:val="009D25CB"/>
    <w:rsid w:val="009D3BD6"/>
    <w:rsid w:val="009D3FEB"/>
    <w:rsid w:val="009D4423"/>
    <w:rsid w:val="009D44EA"/>
    <w:rsid w:val="009D4BAC"/>
    <w:rsid w:val="009D52B9"/>
    <w:rsid w:val="009D5427"/>
    <w:rsid w:val="009D6B6E"/>
    <w:rsid w:val="009D79AD"/>
    <w:rsid w:val="009E0372"/>
    <w:rsid w:val="009E0AF4"/>
    <w:rsid w:val="009E158D"/>
    <w:rsid w:val="009E1C16"/>
    <w:rsid w:val="009E2532"/>
    <w:rsid w:val="009E3570"/>
    <w:rsid w:val="009E3F22"/>
    <w:rsid w:val="009E4157"/>
    <w:rsid w:val="009E4483"/>
    <w:rsid w:val="009E44A2"/>
    <w:rsid w:val="009E4F1E"/>
    <w:rsid w:val="009E5040"/>
    <w:rsid w:val="009E69CD"/>
    <w:rsid w:val="009E6DA5"/>
    <w:rsid w:val="009F0B33"/>
    <w:rsid w:val="009F18CB"/>
    <w:rsid w:val="009F2514"/>
    <w:rsid w:val="009F26B7"/>
    <w:rsid w:val="009F301F"/>
    <w:rsid w:val="009F304F"/>
    <w:rsid w:val="009F33C4"/>
    <w:rsid w:val="009F503A"/>
    <w:rsid w:val="009F52AE"/>
    <w:rsid w:val="009F55D0"/>
    <w:rsid w:val="009F612D"/>
    <w:rsid w:val="009F65E8"/>
    <w:rsid w:val="009F6626"/>
    <w:rsid w:val="009F6960"/>
    <w:rsid w:val="009F6F3B"/>
    <w:rsid w:val="009F79EA"/>
    <w:rsid w:val="00A01157"/>
    <w:rsid w:val="00A01217"/>
    <w:rsid w:val="00A01234"/>
    <w:rsid w:val="00A01C15"/>
    <w:rsid w:val="00A01EAD"/>
    <w:rsid w:val="00A02936"/>
    <w:rsid w:val="00A02C52"/>
    <w:rsid w:val="00A02F27"/>
    <w:rsid w:val="00A030B9"/>
    <w:rsid w:val="00A032EA"/>
    <w:rsid w:val="00A03D01"/>
    <w:rsid w:val="00A04B96"/>
    <w:rsid w:val="00A05D39"/>
    <w:rsid w:val="00A05F4E"/>
    <w:rsid w:val="00A060D4"/>
    <w:rsid w:val="00A06D89"/>
    <w:rsid w:val="00A06E17"/>
    <w:rsid w:val="00A07056"/>
    <w:rsid w:val="00A07544"/>
    <w:rsid w:val="00A076AC"/>
    <w:rsid w:val="00A07DAC"/>
    <w:rsid w:val="00A104F5"/>
    <w:rsid w:val="00A11474"/>
    <w:rsid w:val="00A11B1F"/>
    <w:rsid w:val="00A1226F"/>
    <w:rsid w:val="00A12671"/>
    <w:rsid w:val="00A13766"/>
    <w:rsid w:val="00A13A1C"/>
    <w:rsid w:val="00A13C2E"/>
    <w:rsid w:val="00A148B2"/>
    <w:rsid w:val="00A16ED7"/>
    <w:rsid w:val="00A16F93"/>
    <w:rsid w:val="00A17949"/>
    <w:rsid w:val="00A17967"/>
    <w:rsid w:val="00A179AA"/>
    <w:rsid w:val="00A17C2B"/>
    <w:rsid w:val="00A17E1F"/>
    <w:rsid w:val="00A20274"/>
    <w:rsid w:val="00A20CDB"/>
    <w:rsid w:val="00A2188C"/>
    <w:rsid w:val="00A2231B"/>
    <w:rsid w:val="00A22725"/>
    <w:rsid w:val="00A2300E"/>
    <w:rsid w:val="00A23882"/>
    <w:rsid w:val="00A23B6D"/>
    <w:rsid w:val="00A23BF0"/>
    <w:rsid w:val="00A23F00"/>
    <w:rsid w:val="00A23FCE"/>
    <w:rsid w:val="00A24973"/>
    <w:rsid w:val="00A24CFD"/>
    <w:rsid w:val="00A25383"/>
    <w:rsid w:val="00A25E5C"/>
    <w:rsid w:val="00A25E6B"/>
    <w:rsid w:val="00A26120"/>
    <w:rsid w:val="00A26C65"/>
    <w:rsid w:val="00A30173"/>
    <w:rsid w:val="00A3078B"/>
    <w:rsid w:val="00A30E11"/>
    <w:rsid w:val="00A313BB"/>
    <w:rsid w:val="00A31432"/>
    <w:rsid w:val="00A31682"/>
    <w:rsid w:val="00A31C96"/>
    <w:rsid w:val="00A327ED"/>
    <w:rsid w:val="00A32DD0"/>
    <w:rsid w:val="00A32E07"/>
    <w:rsid w:val="00A33833"/>
    <w:rsid w:val="00A33F99"/>
    <w:rsid w:val="00A340A5"/>
    <w:rsid w:val="00A34416"/>
    <w:rsid w:val="00A34591"/>
    <w:rsid w:val="00A34695"/>
    <w:rsid w:val="00A352BE"/>
    <w:rsid w:val="00A35AA2"/>
    <w:rsid w:val="00A35DF2"/>
    <w:rsid w:val="00A36122"/>
    <w:rsid w:val="00A370D0"/>
    <w:rsid w:val="00A374DD"/>
    <w:rsid w:val="00A37613"/>
    <w:rsid w:val="00A376D7"/>
    <w:rsid w:val="00A409FD"/>
    <w:rsid w:val="00A40B5C"/>
    <w:rsid w:val="00A41AFD"/>
    <w:rsid w:val="00A41B72"/>
    <w:rsid w:val="00A41D3F"/>
    <w:rsid w:val="00A42256"/>
    <w:rsid w:val="00A42E00"/>
    <w:rsid w:val="00A437A2"/>
    <w:rsid w:val="00A438A8"/>
    <w:rsid w:val="00A43F63"/>
    <w:rsid w:val="00A4413A"/>
    <w:rsid w:val="00A45906"/>
    <w:rsid w:val="00A46DBA"/>
    <w:rsid w:val="00A470A4"/>
    <w:rsid w:val="00A5023B"/>
    <w:rsid w:val="00A5199B"/>
    <w:rsid w:val="00A524CA"/>
    <w:rsid w:val="00A530A4"/>
    <w:rsid w:val="00A533C6"/>
    <w:rsid w:val="00A53514"/>
    <w:rsid w:val="00A53A64"/>
    <w:rsid w:val="00A5489E"/>
    <w:rsid w:val="00A54F72"/>
    <w:rsid w:val="00A56785"/>
    <w:rsid w:val="00A56EC3"/>
    <w:rsid w:val="00A5701D"/>
    <w:rsid w:val="00A578C1"/>
    <w:rsid w:val="00A60166"/>
    <w:rsid w:val="00A60536"/>
    <w:rsid w:val="00A60553"/>
    <w:rsid w:val="00A6074E"/>
    <w:rsid w:val="00A607A4"/>
    <w:rsid w:val="00A6084F"/>
    <w:rsid w:val="00A60A2A"/>
    <w:rsid w:val="00A6132C"/>
    <w:rsid w:val="00A6169C"/>
    <w:rsid w:val="00A616DA"/>
    <w:rsid w:val="00A6172E"/>
    <w:rsid w:val="00A61DD3"/>
    <w:rsid w:val="00A62400"/>
    <w:rsid w:val="00A62753"/>
    <w:rsid w:val="00A62876"/>
    <w:rsid w:val="00A6373A"/>
    <w:rsid w:val="00A638F0"/>
    <w:rsid w:val="00A63AD2"/>
    <w:rsid w:val="00A63D5D"/>
    <w:rsid w:val="00A64373"/>
    <w:rsid w:val="00A645EA"/>
    <w:rsid w:val="00A6487F"/>
    <w:rsid w:val="00A648F5"/>
    <w:rsid w:val="00A64DC2"/>
    <w:rsid w:val="00A654F8"/>
    <w:rsid w:val="00A6569D"/>
    <w:rsid w:val="00A65881"/>
    <w:rsid w:val="00A65EF1"/>
    <w:rsid w:val="00A65FC8"/>
    <w:rsid w:val="00A66224"/>
    <w:rsid w:val="00A668D4"/>
    <w:rsid w:val="00A67A05"/>
    <w:rsid w:val="00A67ADB"/>
    <w:rsid w:val="00A70859"/>
    <w:rsid w:val="00A71BCC"/>
    <w:rsid w:val="00A71FAD"/>
    <w:rsid w:val="00A720A2"/>
    <w:rsid w:val="00A744EE"/>
    <w:rsid w:val="00A761D6"/>
    <w:rsid w:val="00A7626F"/>
    <w:rsid w:val="00A764CE"/>
    <w:rsid w:val="00A805F1"/>
    <w:rsid w:val="00A828C6"/>
    <w:rsid w:val="00A83C0F"/>
    <w:rsid w:val="00A842A5"/>
    <w:rsid w:val="00A84408"/>
    <w:rsid w:val="00A84FE6"/>
    <w:rsid w:val="00A85EEC"/>
    <w:rsid w:val="00A8627A"/>
    <w:rsid w:val="00A86383"/>
    <w:rsid w:val="00A8659C"/>
    <w:rsid w:val="00A86673"/>
    <w:rsid w:val="00A86ED1"/>
    <w:rsid w:val="00A877B5"/>
    <w:rsid w:val="00A87D70"/>
    <w:rsid w:val="00A9034F"/>
    <w:rsid w:val="00A90415"/>
    <w:rsid w:val="00A9254C"/>
    <w:rsid w:val="00A928BC"/>
    <w:rsid w:val="00A9436D"/>
    <w:rsid w:val="00A94C8D"/>
    <w:rsid w:val="00A960F4"/>
    <w:rsid w:val="00A962C7"/>
    <w:rsid w:val="00A96541"/>
    <w:rsid w:val="00A96A28"/>
    <w:rsid w:val="00A96C5F"/>
    <w:rsid w:val="00A970E0"/>
    <w:rsid w:val="00A9769B"/>
    <w:rsid w:val="00A977AC"/>
    <w:rsid w:val="00A97DB5"/>
    <w:rsid w:val="00AA0295"/>
    <w:rsid w:val="00AA1C2B"/>
    <w:rsid w:val="00AA2217"/>
    <w:rsid w:val="00AA30FE"/>
    <w:rsid w:val="00AA3547"/>
    <w:rsid w:val="00AA4029"/>
    <w:rsid w:val="00AA4047"/>
    <w:rsid w:val="00AA438E"/>
    <w:rsid w:val="00AA45E3"/>
    <w:rsid w:val="00AA4A26"/>
    <w:rsid w:val="00AA572E"/>
    <w:rsid w:val="00AA5838"/>
    <w:rsid w:val="00AA5BC9"/>
    <w:rsid w:val="00AA5D1A"/>
    <w:rsid w:val="00AA6B93"/>
    <w:rsid w:val="00AA6EF4"/>
    <w:rsid w:val="00AA7B99"/>
    <w:rsid w:val="00AB003F"/>
    <w:rsid w:val="00AB00D9"/>
    <w:rsid w:val="00AB0416"/>
    <w:rsid w:val="00AB0598"/>
    <w:rsid w:val="00AB2484"/>
    <w:rsid w:val="00AB29F0"/>
    <w:rsid w:val="00AB3153"/>
    <w:rsid w:val="00AB366F"/>
    <w:rsid w:val="00AB368B"/>
    <w:rsid w:val="00AB3B75"/>
    <w:rsid w:val="00AB3C20"/>
    <w:rsid w:val="00AB3EE0"/>
    <w:rsid w:val="00AB434C"/>
    <w:rsid w:val="00AB4ADB"/>
    <w:rsid w:val="00AB4B2F"/>
    <w:rsid w:val="00AB55F9"/>
    <w:rsid w:val="00AB61F3"/>
    <w:rsid w:val="00AB6511"/>
    <w:rsid w:val="00AB698F"/>
    <w:rsid w:val="00AB7892"/>
    <w:rsid w:val="00AC094D"/>
    <w:rsid w:val="00AC12F5"/>
    <w:rsid w:val="00AC28C8"/>
    <w:rsid w:val="00AC2915"/>
    <w:rsid w:val="00AC38F4"/>
    <w:rsid w:val="00AC4427"/>
    <w:rsid w:val="00AC44D5"/>
    <w:rsid w:val="00AC4875"/>
    <w:rsid w:val="00AC4AAA"/>
    <w:rsid w:val="00AC5735"/>
    <w:rsid w:val="00AC62A8"/>
    <w:rsid w:val="00AC6B2B"/>
    <w:rsid w:val="00AC736A"/>
    <w:rsid w:val="00AC7C0E"/>
    <w:rsid w:val="00AD0282"/>
    <w:rsid w:val="00AD03F8"/>
    <w:rsid w:val="00AD1B9F"/>
    <w:rsid w:val="00AD2076"/>
    <w:rsid w:val="00AD28D4"/>
    <w:rsid w:val="00AD3847"/>
    <w:rsid w:val="00AD3D72"/>
    <w:rsid w:val="00AD4FAF"/>
    <w:rsid w:val="00AD5447"/>
    <w:rsid w:val="00AD63D0"/>
    <w:rsid w:val="00AD6FDF"/>
    <w:rsid w:val="00AD757F"/>
    <w:rsid w:val="00AD78B8"/>
    <w:rsid w:val="00AE08DC"/>
    <w:rsid w:val="00AE14A7"/>
    <w:rsid w:val="00AE1536"/>
    <w:rsid w:val="00AE162D"/>
    <w:rsid w:val="00AE1968"/>
    <w:rsid w:val="00AE1CEE"/>
    <w:rsid w:val="00AE1ED5"/>
    <w:rsid w:val="00AE2A40"/>
    <w:rsid w:val="00AE3311"/>
    <w:rsid w:val="00AE3475"/>
    <w:rsid w:val="00AE3CEC"/>
    <w:rsid w:val="00AE3DC4"/>
    <w:rsid w:val="00AE4533"/>
    <w:rsid w:val="00AE47C7"/>
    <w:rsid w:val="00AE519F"/>
    <w:rsid w:val="00AE6AC1"/>
    <w:rsid w:val="00AE759E"/>
    <w:rsid w:val="00AE7AC3"/>
    <w:rsid w:val="00AF00B2"/>
    <w:rsid w:val="00AF38AE"/>
    <w:rsid w:val="00AF3F89"/>
    <w:rsid w:val="00AF4A0A"/>
    <w:rsid w:val="00AF4B56"/>
    <w:rsid w:val="00AF5DB8"/>
    <w:rsid w:val="00AF7123"/>
    <w:rsid w:val="00AF7444"/>
    <w:rsid w:val="00AF799E"/>
    <w:rsid w:val="00AF79FD"/>
    <w:rsid w:val="00B00274"/>
    <w:rsid w:val="00B00D7D"/>
    <w:rsid w:val="00B012B4"/>
    <w:rsid w:val="00B0136A"/>
    <w:rsid w:val="00B01800"/>
    <w:rsid w:val="00B01A95"/>
    <w:rsid w:val="00B01D3D"/>
    <w:rsid w:val="00B02E19"/>
    <w:rsid w:val="00B03368"/>
    <w:rsid w:val="00B03FA7"/>
    <w:rsid w:val="00B041D4"/>
    <w:rsid w:val="00B04639"/>
    <w:rsid w:val="00B05A9A"/>
    <w:rsid w:val="00B069E1"/>
    <w:rsid w:val="00B07415"/>
    <w:rsid w:val="00B0789D"/>
    <w:rsid w:val="00B07D45"/>
    <w:rsid w:val="00B10018"/>
    <w:rsid w:val="00B10132"/>
    <w:rsid w:val="00B1080A"/>
    <w:rsid w:val="00B10BB4"/>
    <w:rsid w:val="00B10D52"/>
    <w:rsid w:val="00B112FF"/>
    <w:rsid w:val="00B116D1"/>
    <w:rsid w:val="00B12294"/>
    <w:rsid w:val="00B12539"/>
    <w:rsid w:val="00B12E55"/>
    <w:rsid w:val="00B14260"/>
    <w:rsid w:val="00B14488"/>
    <w:rsid w:val="00B14CF9"/>
    <w:rsid w:val="00B15E03"/>
    <w:rsid w:val="00B16721"/>
    <w:rsid w:val="00B16F86"/>
    <w:rsid w:val="00B21124"/>
    <w:rsid w:val="00B215E8"/>
    <w:rsid w:val="00B21AD1"/>
    <w:rsid w:val="00B21BBC"/>
    <w:rsid w:val="00B21C43"/>
    <w:rsid w:val="00B21EA6"/>
    <w:rsid w:val="00B220F0"/>
    <w:rsid w:val="00B23B97"/>
    <w:rsid w:val="00B23ED6"/>
    <w:rsid w:val="00B24385"/>
    <w:rsid w:val="00B24681"/>
    <w:rsid w:val="00B247B5"/>
    <w:rsid w:val="00B24CEE"/>
    <w:rsid w:val="00B25220"/>
    <w:rsid w:val="00B257EF"/>
    <w:rsid w:val="00B264E8"/>
    <w:rsid w:val="00B26923"/>
    <w:rsid w:val="00B26A14"/>
    <w:rsid w:val="00B303EB"/>
    <w:rsid w:val="00B30A60"/>
    <w:rsid w:val="00B30AA2"/>
    <w:rsid w:val="00B31775"/>
    <w:rsid w:val="00B31803"/>
    <w:rsid w:val="00B31D05"/>
    <w:rsid w:val="00B31DD0"/>
    <w:rsid w:val="00B3229B"/>
    <w:rsid w:val="00B336CC"/>
    <w:rsid w:val="00B336FB"/>
    <w:rsid w:val="00B33A74"/>
    <w:rsid w:val="00B341FA"/>
    <w:rsid w:val="00B3452A"/>
    <w:rsid w:val="00B3490F"/>
    <w:rsid w:val="00B34F1E"/>
    <w:rsid w:val="00B356AC"/>
    <w:rsid w:val="00B35B78"/>
    <w:rsid w:val="00B36158"/>
    <w:rsid w:val="00B3627F"/>
    <w:rsid w:val="00B37382"/>
    <w:rsid w:val="00B4021B"/>
    <w:rsid w:val="00B41CF3"/>
    <w:rsid w:val="00B42756"/>
    <w:rsid w:val="00B42F9A"/>
    <w:rsid w:val="00B43403"/>
    <w:rsid w:val="00B434F3"/>
    <w:rsid w:val="00B452E6"/>
    <w:rsid w:val="00B4547A"/>
    <w:rsid w:val="00B459CD"/>
    <w:rsid w:val="00B45BDD"/>
    <w:rsid w:val="00B4680A"/>
    <w:rsid w:val="00B509D5"/>
    <w:rsid w:val="00B50AD1"/>
    <w:rsid w:val="00B5324E"/>
    <w:rsid w:val="00B536E1"/>
    <w:rsid w:val="00B53CFA"/>
    <w:rsid w:val="00B53DC3"/>
    <w:rsid w:val="00B53DEC"/>
    <w:rsid w:val="00B541AD"/>
    <w:rsid w:val="00B54E6E"/>
    <w:rsid w:val="00B54FAB"/>
    <w:rsid w:val="00B556DC"/>
    <w:rsid w:val="00B562BC"/>
    <w:rsid w:val="00B56599"/>
    <w:rsid w:val="00B56D6B"/>
    <w:rsid w:val="00B57D80"/>
    <w:rsid w:val="00B60E64"/>
    <w:rsid w:val="00B613BC"/>
    <w:rsid w:val="00B615A5"/>
    <w:rsid w:val="00B61625"/>
    <w:rsid w:val="00B61B94"/>
    <w:rsid w:val="00B6224F"/>
    <w:rsid w:val="00B62251"/>
    <w:rsid w:val="00B62CE8"/>
    <w:rsid w:val="00B631A1"/>
    <w:rsid w:val="00B6376A"/>
    <w:rsid w:val="00B63990"/>
    <w:rsid w:val="00B6415B"/>
    <w:rsid w:val="00B644B7"/>
    <w:rsid w:val="00B64ABA"/>
    <w:rsid w:val="00B6563C"/>
    <w:rsid w:val="00B65BBE"/>
    <w:rsid w:val="00B65C01"/>
    <w:rsid w:val="00B66D04"/>
    <w:rsid w:val="00B66F7C"/>
    <w:rsid w:val="00B66F8C"/>
    <w:rsid w:val="00B67958"/>
    <w:rsid w:val="00B71410"/>
    <w:rsid w:val="00B716DC"/>
    <w:rsid w:val="00B718E4"/>
    <w:rsid w:val="00B71A41"/>
    <w:rsid w:val="00B723D6"/>
    <w:rsid w:val="00B7300A"/>
    <w:rsid w:val="00B743AE"/>
    <w:rsid w:val="00B748E0"/>
    <w:rsid w:val="00B74A53"/>
    <w:rsid w:val="00B74AD9"/>
    <w:rsid w:val="00B7515A"/>
    <w:rsid w:val="00B75AFA"/>
    <w:rsid w:val="00B76907"/>
    <w:rsid w:val="00B76D61"/>
    <w:rsid w:val="00B7710A"/>
    <w:rsid w:val="00B806EF"/>
    <w:rsid w:val="00B81462"/>
    <w:rsid w:val="00B8184E"/>
    <w:rsid w:val="00B81D82"/>
    <w:rsid w:val="00B827B6"/>
    <w:rsid w:val="00B82D68"/>
    <w:rsid w:val="00B843C7"/>
    <w:rsid w:val="00B84B90"/>
    <w:rsid w:val="00B84FDE"/>
    <w:rsid w:val="00B8525A"/>
    <w:rsid w:val="00B85476"/>
    <w:rsid w:val="00B869D9"/>
    <w:rsid w:val="00B86F16"/>
    <w:rsid w:val="00B902B5"/>
    <w:rsid w:val="00B9237B"/>
    <w:rsid w:val="00B9315C"/>
    <w:rsid w:val="00B93661"/>
    <w:rsid w:val="00B93E2E"/>
    <w:rsid w:val="00B942FE"/>
    <w:rsid w:val="00B952DC"/>
    <w:rsid w:val="00B959FC"/>
    <w:rsid w:val="00B95EFA"/>
    <w:rsid w:val="00B967F6"/>
    <w:rsid w:val="00B968AF"/>
    <w:rsid w:val="00B97664"/>
    <w:rsid w:val="00B9794E"/>
    <w:rsid w:val="00B97D48"/>
    <w:rsid w:val="00B97F3A"/>
    <w:rsid w:val="00BA0986"/>
    <w:rsid w:val="00BA0BCE"/>
    <w:rsid w:val="00BA1144"/>
    <w:rsid w:val="00BA1881"/>
    <w:rsid w:val="00BA1BAA"/>
    <w:rsid w:val="00BA228A"/>
    <w:rsid w:val="00BA235C"/>
    <w:rsid w:val="00BA3427"/>
    <w:rsid w:val="00BA369A"/>
    <w:rsid w:val="00BA403B"/>
    <w:rsid w:val="00BA5529"/>
    <w:rsid w:val="00BA55E7"/>
    <w:rsid w:val="00BA59DA"/>
    <w:rsid w:val="00BA5A82"/>
    <w:rsid w:val="00BA5B33"/>
    <w:rsid w:val="00BA5C84"/>
    <w:rsid w:val="00BA619B"/>
    <w:rsid w:val="00BA6312"/>
    <w:rsid w:val="00BB05E9"/>
    <w:rsid w:val="00BB0642"/>
    <w:rsid w:val="00BB0868"/>
    <w:rsid w:val="00BB0CBF"/>
    <w:rsid w:val="00BB0E29"/>
    <w:rsid w:val="00BB1C65"/>
    <w:rsid w:val="00BB1CA2"/>
    <w:rsid w:val="00BB2764"/>
    <w:rsid w:val="00BB2E08"/>
    <w:rsid w:val="00BB341E"/>
    <w:rsid w:val="00BB3830"/>
    <w:rsid w:val="00BB385E"/>
    <w:rsid w:val="00BB3BBE"/>
    <w:rsid w:val="00BB3E43"/>
    <w:rsid w:val="00BB3E7F"/>
    <w:rsid w:val="00BB40C6"/>
    <w:rsid w:val="00BB4545"/>
    <w:rsid w:val="00BB4895"/>
    <w:rsid w:val="00BB529E"/>
    <w:rsid w:val="00BB64F2"/>
    <w:rsid w:val="00BB6CFD"/>
    <w:rsid w:val="00BB6E74"/>
    <w:rsid w:val="00BB71C4"/>
    <w:rsid w:val="00BB7732"/>
    <w:rsid w:val="00BB7D0B"/>
    <w:rsid w:val="00BB7EE0"/>
    <w:rsid w:val="00BC014C"/>
    <w:rsid w:val="00BC04CF"/>
    <w:rsid w:val="00BC10F1"/>
    <w:rsid w:val="00BC1335"/>
    <w:rsid w:val="00BC1575"/>
    <w:rsid w:val="00BC2036"/>
    <w:rsid w:val="00BC23C4"/>
    <w:rsid w:val="00BC240B"/>
    <w:rsid w:val="00BC2430"/>
    <w:rsid w:val="00BC332F"/>
    <w:rsid w:val="00BC379E"/>
    <w:rsid w:val="00BC4019"/>
    <w:rsid w:val="00BC44AD"/>
    <w:rsid w:val="00BC46FA"/>
    <w:rsid w:val="00BC587D"/>
    <w:rsid w:val="00BC5F34"/>
    <w:rsid w:val="00BC6424"/>
    <w:rsid w:val="00BC6CE1"/>
    <w:rsid w:val="00BC7DED"/>
    <w:rsid w:val="00BD03E8"/>
    <w:rsid w:val="00BD052C"/>
    <w:rsid w:val="00BD0903"/>
    <w:rsid w:val="00BD0E94"/>
    <w:rsid w:val="00BD1979"/>
    <w:rsid w:val="00BD1CBF"/>
    <w:rsid w:val="00BD1CC0"/>
    <w:rsid w:val="00BD2323"/>
    <w:rsid w:val="00BD2472"/>
    <w:rsid w:val="00BD2982"/>
    <w:rsid w:val="00BD2AC6"/>
    <w:rsid w:val="00BD2D77"/>
    <w:rsid w:val="00BD3429"/>
    <w:rsid w:val="00BD3716"/>
    <w:rsid w:val="00BD4CB8"/>
    <w:rsid w:val="00BD5507"/>
    <w:rsid w:val="00BD74E6"/>
    <w:rsid w:val="00BD7F25"/>
    <w:rsid w:val="00BE0918"/>
    <w:rsid w:val="00BE0C3B"/>
    <w:rsid w:val="00BE3877"/>
    <w:rsid w:val="00BE48C0"/>
    <w:rsid w:val="00BE5D95"/>
    <w:rsid w:val="00BE61F7"/>
    <w:rsid w:val="00BE67E2"/>
    <w:rsid w:val="00BF2F37"/>
    <w:rsid w:val="00BF406E"/>
    <w:rsid w:val="00BF44FC"/>
    <w:rsid w:val="00BF4A6F"/>
    <w:rsid w:val="00BF4BA6"/>
    <w:rsid w:val="00BF6044"/>
    <w:rsid w:val="00BF6144"/>
    <w:rsid w:val="00BF655F"/>
    <w:rsid w:val="00BF6732"/>
    <w:rsid w:val="00C004EA"/>
    <w:rsid w:val="00C00558"/>
    <w:rsid w:val="00C00694"/>
    <w:rsid w:val="00C0073A"/>
    <w:rsid w:val="00C00F46"/>
    <w:rsid w:val="00C01CC9"/>
    <w:rsid w:val="00C0258C"/>
    <w:rsid w:val="00C0374A"/>
    <w:rsid w:val="00C041FD"/>
    <w:rsid w:val="00C0429A"/>
    <w:rsid w:val="00C045A9"/>
    <w:rsid w:val="00C04847"/>
    <w:rsid w:val="00C0540A"/>
    <w:rsid w:val="00C05CB4"/>
    <w:rsid w:val="00C06012"/>
    <w:rsid w:val="00C0601F"/>
    <w:rsid w:val="00C061E4"/>
    <w:rsid w:val="00C0660B"/>
    <w:rsid w:val="00C06719"/>
    <w:rsid w:val="00C06F07"/>
    <w:rsid w:val="00C06F08"/>
    <w:rsid w:val="00C07AD4"/>
    <w:rsid w:val="00C07D31"/>
    <w:rsid w:val="00C07EE3"/>
    <w:rsid w:val="00C1052A"/>
    <w:rsid w:val="00C10A7C"/>
    <w:rsid w:val="00C10FA9"/>
    <w:rsid w:val="00C11FBE"/>
    <w:rsid w:val="00C124BD"/>
    <w:rsid w:val="00C124CC"/>
    <w:rsid w:val="00C12F4B"/>
    <w:rsid w:val="00C130C0"/>
    <w:rsid w:val="00C14586"/>
    <w:rsid w:val="00C147C7"/>
    <w:rsid w:val="00C14BE5"/>
    <w:rsid w:val="00C14C6C"/>
    <w:rsid w:val="00C16903"/>
    <w:rsid w:val="00C16E8A"/>
    <w:rsid w:val="00C16F2C"/>
    <w:rsid w:val="00C17EAA"/>
    <w:rsid w:val="00C17F91"/>
    <w:rsid w:val="00C20A9F"/>
    <w:rsid w:val="00C20D81"/>
    <w:rsid w:val="00C2110F"/>
    <w:rsid w:val="00C21D0C"/>
    <w:rsid w:val="00C21EDF"/>
    <w:rsid w:val="00C22238"/>
    <w:rsid w:val="00C22950"/>
    <w:rsid w:val="00C23550"/>
    <w:rsid w:val="00C23884"/>
    <w:rsid w:val="00C2481B"/>
    <w:rsid w:val="00C266AD"/>
    <w:rsid w:val="00C267CD"/>
    <w:rsid w:val="00C27D45"/>
    <w:rsid w:val="00C27EAA"/>
    <w:rsid w:val="00C30B6E"/>
    <w:rsid w:val="00C312CA"/>
    <w:rsid w:val="00C31469"/>
    <w:rsid w:val="00C316E6"/>
    <w:rsid w:val="00C34420"/>
    <w:rsid w:val="00C36253"/>
    <w:rsid w:val="00C36B9A"/>
    <w:rsid w:val="00C36EF3"/>
    <w:rsid w:val="00C37649"/>
    <w:rsid w:val="00C37743"/>
    <w:rsid w:val="00C37F6A"/>
    <w:rsid w:val="00C4019C"/>
    <w:rsid w:val="00C40BFE"/>
    <w:rsid w:val="00C40CEF"/>
    <w:rsid w:val="00C41090"/>
    <w:rsid w:val="00C41D86"/>
    <w:rsid w:val="00C42210"/>
    <w:rsid w:val="00C42279"/>
    <w:rsid w:val="00C442D1"/>
    <w:rsid w:val="00C44476"/>
    <w:rsid w:val="00C45514"/>
    <w:rsid w:val="00C45F25"/>
    <w:rsid w:val="00C45F89"/>
    <w:rsid w:val="00C460C1"/>
    <w:rsid w:val="00C46789"/>
    <w:rsid w:val="00C46FB6"/>
    <w:rsid w:val="00C473F2"/>
    <w:rsid w:val="00C477DD"/>
    <w:rsid w:val="00C478AC"/>
    <w:rsid w:val="00C47CE8"/>
    <w:rsid w:val="00C47FC4"/>
    <w:rsid w:val="00C50BF1"/>
    <w:rsid w:val="00C51A2A"/>
    <w:rsid w:val="00C52A42"/>
    <w:rsid w:val="00C531D9"/>
    <w:rsid w:val="00C54649"/>
    <w:rsid w:val="00C54972"/>
    <w:rsid w:val="00C56DA7"/>
    <w:rsid w:val="00C56DAF"/>
    <w:rsid w:val="00C57251"/>
    <w:rsid w:val="00C57B3D"/>
    <w:rsid w:val="00C57C9D"/>
    <w:rsid w:val="00C60985"/>
    <w:rsid w:val="00C60D05"/>
    <w:rsid w:val="00C62AC3"/>
    <w:rsid w:val="00C62E53"/>
    <w:rsid w:val="00C630E0"/>
    <w:rsid w:val="00C635FC"/>
    <w:rsid w:val="00C636C6"/>
    <w:rsid w:val="00C64254"/>
    <w:rsid w:val="00C648A2"/>
    <w:rsid w:val="00C64C2D"/>
    <w:rsid w:val="00C6519D"/>
    <w:rsid w:val="00C65888"/>
    <w:rsid w:val="00C66576"/>
    <w:rsid w:val="00C66800"/>
    <w:rsid w:val="00C67BA4"/>
    <w:rsid w:val="00C67D30"/>
    <w:rsid w:val="00C67EDD"/>
    <w:rsid w:val="00C701D0"/>
    <w:rsid w:val="00C707F2"/>
    <w:rsid w:val="00C70C76"/>
    <w:rsid w:val="00C70F40"/>
    <w:rsid w:val="00C71ED2"/>
    <w:rsid w:val="00C7207B"/>
    <w:rsid w:val="00C72263"/>
    <w:rsid w:val="00C7251D"/>
    <w:rsid w:val="00C72C0B"/>
    <w:rsid w:val="00C74200"/>
    <w:rsid w:val="00C74362"/>
    <w:rsid w:val="00C745EE"/>
    <w:rsid w:val="00C747B2"/>
    <w:rsid w:val="00C757B4"/>
    <w:rsid w:val="00C75C09"/>
    <w:rsid w:val="00C75DB9"/>
    <w:rsid w:val="00C76954"/>
    <w:rsid w:val="00C76B3A"/>
    <w:rsid w:val="00C76C7D"/>
    <w:rsid w:val="00C76E20"/>
    <w:rsid w:val="00C77D65"/>
    <w:rsid w:val="00C81A24"/>
    <w:rsid w:val="00C824FD"/>
    <w:rsid w:val="00C82DC2"/>
    <w:rsid w:val="00C83C32"/>
    <w:rsid w:val="00C848C5"/>
    <w:rsid w:val="00C85F47"/>
    <w:rsid w:val="00C8620F"/>
    <w:rsid w:val="00C865ED"/>
    <w:rsid w:val="00C875B5"/>
    <w:rsid w:val="00C87AB8"/>
    <w:rsid w:val="00C903DA"/>
    <w:rsid w:val="00C90B2B"/>
    <w:rsid w:val="00C90CA8"/>
    <w:rsid w:val="00C90D96"/>
    <w:rsid w:val="00C911FA"/>
    <w:rsid w:val="00C9155D"/>
    <w:rsid w:val="00C92E8C"/>
    <w:rsid w:val="00C93299"/>
    <w:rsid w:val="00C934A7"/>
    <w:rsid w:val="00C93A42"/>
    <w:rsid w:val="00C94AE5"/>
    <w:rsid w:val="00C94B6F"/>
    <w:rsid w:val="00C951B9"/>
    <w:rsid w:val="00C951F9"/>
    <w:rsid w:val="00C95D49"/>
    <w:rsid w:val="00C96626"/>
    <w:rsid w:val="00C9668E"/>
    <w:rsid w:val="00C96E06"/>
    <w:rsid w:val="00C97A75"/>
    <w:rsid w:val="00CA1EE0"/>
    <w:rsid w:val="00CA2593"/>
    <w:rsid w:val="00CA2830"/>
    <w:rsid w:val="00CA2A4D"/>
    <w:rsid w:val="00CA3782"/>
    <w:rsid w:val="00CA37E5"/>
    <w:rsid w:val="00CA395A"/>
    <w:rsid w:val="00CA5039"/>
    <w:rsid w:val="00CA5CD5"/>
    <w:rsid w:val="00CA62E5"/>
    <w:rsid w:val="00CA6469"/>
    <w:rsid w:val="00CA68A4"/>
    <w:rsid w:val="00CA6DC8"/>
    <w:rsid w:val="00CA7D13"/>
    <w:rsid w:val="00CA7F37"/>
    <w:rsid w:val="00CB01D3"/>
    <w:rsid w:val="00CB082E"/>
    <w:rsid w:val="00CB1A3F"/>
    <w:rsid w:val="00CB2936"/>
    <w:rsid w:val="00CB3A3A"/>
    <w:rsid w:val="00CB3CDB"/>
    <w:rsid w:val="00CB444D"/>
    <w:rsid w:val="00CB5757"/>
    <w:rsid w:val="00CB5A28"/>
    <w:rsid w:val="00CB5E99"/>
    <w:rsid w:val="00CB6258"/>
    <w:rsid w:val="00CB6438"/>
    <w:rsid w:val="00CB6DAC"/>
    <w:rsid w:val="00CB6EC9"/>
    <w:rsid w:val="00CB6FEA"/>
    <w:rsid w:val="00CB71FF"/>
    <w:rsid w:val="00CB7A0C"/>
    <w:rsid w:val="00CB7F52"/>
    <w:rsid w:val="00CC01C0"/>
    <w:rsid w:val="00CC0D30"/>
    <w:rsid w:val="00CC14C9"/>
    <w:rsid w:val="00CC16E9"/>
    <w:rsid w:val="00CC197F"/>
    <w:rsid w:val="00CC1B08"/>
    <w:rsid w:val="00CC1C74"/>
    <w:rsid w:val="00CC28E2"/>
    <w:rsid w:val="00CC373F"/>
    <w:rsid w:val="00CC403F"/>
    <w:rsid w:val="00CC4E6C"/>
    <w:rsid w:val="00CC5612"/>
    <w:rsid w:val="00CC60A9"/>
    <w:rsid w:val="00CC61E9"/>
    <w:rsid w:val="00CC6F9E"/>
    <w:rsid w:val="00CC72BA"/>
    <w:rsid w:val="00CC7485"/>
    <w:rsid w:val="00CC7F04"/>
    <w:rsid w:val="00CD008B"/>
    <w:rsid w:val="00CD0C5B"/>
    <w:rsid w:val="00CD0D1D"/>
    <w:rsid w:val="00CD1BC0"/>
    <w:rsid w:val="00CD207A"/>
    <w:rsid w:val="00CD3FDE"/>
    <w:rsid w:val="00CD4186"/>
    <w:rsid w:val="00CD6444"/>
    <w:rsid w:val="00CD6DAE"/>
    <w:rsid w:val="00CD7EA5"/>
    <w:rsid w:val="00CE048A"/>
    <w:rsid w:val="00CE121C"/>
    <w:rsid w:val="00CE1D81"/>
    <w:rsid w:val="00CE1E4E"/>
    <w:rsid w:val="00CE1F59"/>
    <w:rsid w:val="00CE2B03"/>
    <w:rsid w:val="00CE2C68"/>
    <w:rsid w:val="00CE3BFC"/>
    <w:rsid w:val="00CE4207"/>
    <w:rsid w:val="00CE4C3D"/>
    <w:rsid w:val="00CE4CCB"/>
    <w:rsid w:val="00CE4DDB"/>
    <w:rsid w:val="00CE50CA"/>
    <w:rsid w:val="00CE5E3F"/>
    <w:rsid w:val="00CE6453"/>
    <w:rsid w:val="00CE7058"/>
    <w:rsid w:val="00CE70E3"/>
    <w:rsid w:val="00CE7DC5"/>
    <w:rsid w:val="00CE7DE0"/>
    <w:rsid w:val="00CF02E1"/>
    <w:rsid w:val="00CF09FF"/>
    <w:rsid w:val="00CF1114"/>
    <w:rsid w:val="00CF15B7"/>
    <w:rsid w:val="00CF1C32"/>
    <w:rsid w:val="00CF1EE3"/>
    <w:rsid w:val="00CF1F2D"/>
    <w:rsid w:val="00CF21A3"/>
    <w:rsid w:val="00CF2272"/>
    <w:rsid w:val="00CF2D2F"/>
    <w:rsid w:val="00CF3022"/>
    <w:rsid w:val="00CF345E"/>
    <w:rsid w:val="00CF36E8"/>
    <w:rsid w:val="00CF3801"/>
    <w:rsid w:val="00CF4667"/>
    <w:rsid w:val="00CF48EC"/>
    <w:rsid w:val="00CF5D2A"/>
    <w:rsid w:val="00CF6228"/>
    <w:rsid w:val="00CF6865"/>
    <w:rsid w:val="00CF69A6"/>
    <w:rsid w:val="00CF6C15"/>
    <w:rsid w:val="00CF7967"/>
    <w:rsid w:val="00D00899"/>
    <w:rsid w:val="00D01610"/>
    <w:rsid w:val="00D01645"/>
    <w:rsid w:val="00D01E91"/>
    <w:rsid w:val="00D02F69"/>
    <w:rsid w:val="00D034FE"/>
    <w:rsid w:val="00D04CA8"/>
    <w:rsid w:val="00D05262"/>
    <w:rsid w:val="00D05E38"/>
    <w:rsid w:val="00D05E41"/>
    <w:rsid w:val="00D05FE7"/>
    <w:rsid w:val="00D06708"/>
    <w:rsid w:val="00D067E8"/>
    <w:rsid w:val="00D073C8"/>
    <w:rsid w:val="00D11228"/>
    <w:rsid w:val="00D11263"/>
    <w:rsid w:val="00D116E4"/>
    <w:rsid w:val="00D1203C"/>
    <w:rsid w:val="00D1223A"/>
    <w:rsid w:val="00D1264A"/>
    <w:rsid w:val="00D131AC"/>
    <w:rsid w:val="00D147BF"/>
    <w:rsid w:val="00D14AD3"/>
    <w:rsid w:val="00D1516B"/>
    <w:rsid w:val="00D167A4"/>
    <w:rsid w:val="00D1722B"/>
    <w:rsid w:val="00D17AD7"/>
    <w:rsid w:val="00D17DF5"/>
    <w:rsid w:val="00D2025C"/>
    <w:rsid w:val="00D20919"/>
    <w:rsid w:val="00D2099F"/>
    <w:rsid w:val="00D216B7"/>
    <w:rsid w:val="00D219A8"/>
    <w:rsid w:val="00D21A6A"/>
    <w:rsid w:val="00D22329"/>
    <w:rsid w:val="00D22348"/>
    <w:rsid w:val="00D22895"/>
    <w:rsid w:val="00D228C2"/>
    <w:rsid w:val="00D231B1"/>
    <w:rsid w:val="00D24A07"/>
    <w:rsid w:val="00D24AFB"/>
    <w:rsid w:val="00D24F7D"/>
    <w:rsid w:val="00D25B45"/>
    <w:rsid w:val="00D263CC"/>
    <w:rsid w:val="00D263EB"/>
    <w:rsid w:val="00D2692A"/>
    <w:rsid w:val="00D3016D"/>
    <w:rsid w:val="00D32315"/>
    <w:rsid w:val="00D33210"/>
    <w:rsid w:val="00D33CEA"/>
    <w:rsid w:val="00D3499A"/>
    <w:rsid w:val="00D34E77"/>
    <w:rsid w:val="00D35C8D"/>
    <w:rsid w:val="00D3773B"/>
    <w:rsid w:val="00D37C67"/>
    <w:rsid w:val="00D37D71"/>
    <w:rsid w:val="00D40BF3"/>
    <w:rsid w:val="00D41472"/>
    <w:rsid w:val="00D41873"/>
    <w:rsid w:val="00D4239D"/>
    <w:rsid w:val="00D42857"/>
    <w:rsid w:val="00D43194"/>
    <w:rsid w:val="00D4320D"/>
    <w:rsid w:val="00D43AA9"/>
    <w:rsid w:val="00D44239"/>
    <w:rsid w:val="00D443E3"/>
    <w:rsid w:val="00D4455B"/>
    <w:rsid w:val="00D445C2"/>
    <w:rsid w:val="00D4462B"/>
    <w:rsid w:val="00D450C2"/>
    <w:rsid w:val="00D462F1"/>
    <w:rsid w:val="00D46E18"/>
    <w:rsid w:val="00D477E2"/>
    <w:rsid w:val="00D47817"/>
    <w:rsid w:val="00D47B09"/>
    <w:rsid w:val="00D50935"/>
    <w:rsid w:val="00D50C5B"/>
    <w:rsid w:val="00D513DE"/>
    <w:rsid w:val="00D51E3D"/>
    <w:rsid w:val="00D51F2C"/>
    <w:rsid w:val="00D52007"/>
    <w:rsid w:val="00D52311"/>
    <w:rsid w:val="00D52762"/>
    <w:rsid w:val="00D52B24"/>
    <w:rsid w:val="00D5322B"/>
    <w:rsid w:val="00D53712"/>
    <w:rsid w:val="00D53790"/>
    <w:rsid w:val="00D542C4"/>
    <w:rsid w:val="00D54612"/>
    <w:rsid w:val="00D548B1"/>
    <w:rsid w:val="00D54AE3"/>
    <w:rsid w:val="00D54C3C"/>
    <w:rsid w:val="00D560C7"/>
    <w:rsid w:val="00D56BCA"/>
    <w:rsid w:val="00D56DAA"/>
    <w:rsid w:val="00D573C8"/>
    <w:rsid w:val="00D60013"/>
    <w:rsid w:val="00D60E50"/>
    <w:rsid w:val="00D6117D"/>
    <w:rsid w:val="00D61A4F"/>
    <w:rsid w:val="00D61D64"/>
    <w:rsid w:val="00D61F5A"/>
    <w:rsid w:val="00D622E9"/>
    <w:rsid w:val="00D6313B"/>
    <w:rsid w:val="00D63B25"/>
    <w:rsid w:val="00D63C46"/>
    <w:rsid w:val="00D63F13"/>
    <w:rsid w:val="00D64378"/>
    <w:rsid w:val="00D64821"/>
    <w:rsid w:val="00D65A28"/>
    <w:rsid w:val="00D65BF8"/>
    <w:rsid w:val="00D66F75"/>
    <w:rsid w:val="00D6720E"/>
    <w:rsid w:val="00D70A40"/>
    <w:rsid w:val="00D714B8"/>
    <w:rsid w:val="00D7213E"/>
    <w:rsid w:val="00D737CB"/>
    <w:rsid w:val="00D74078"/>
    <w:rsid w:val="00D74473"/>
    <w:rsid w:val="00D7464D"/>
    <w:rsid w:val="00D75778"/>
    <w:rsid w:val="00D759FC"/>
    <w:rsid w:val="00D75AC1"/>
    <w:rsid w:val="00D769FD"/>
    <w:rsid w:val="00D7751D"/>
    <w:rsid w:val="00D77902"/>
    <w:rsid w:val="00D77A87"/>
    <w:rsid w:val="00D77B81"/>
    <w:rsid w:val="00D77DCB"/>
    <w:rsid w:val="00D8056F"/>
    <w:rsid w:val="00D80E00"/>
    <w:rsid w:val="00D8129D"/>
    <w:rsid w:val="00D81705"/>
    <w:rsid w:val="00D819E1"/>
    <w:rsid w:val="00D82888"/>
    <w:rsid w:val="00D82A01"/>
    <w:rsid w:val="00D82DA8"/>
    <w:rsid w:val="00D82DBC"/>
    <w:rsid w:val="00D839AF"/>
    <w:rsid w:val="00D83B6F"/>
    <w:rsid w:val="00D8547B"/>
    <w:rsid w:val="00D855E4"/>
    <w:rsid w:val="00D85A74"/>
    <w:rsid w:val="00D865BC"/>
    <w:rsid w:val="00D86D25"/>
    <w:rsid w:val="00D86E1D"/>
    <w:rsid w:val="00D86E95"/>
    <w:rsid w:val="00D876F1"/>
    <w:rsid w:val="00D878EF"/>
    <w:rsid w:val="00D879B7"/>
    <w:rsid w:val="00D901D0"/>
    <w:rsid w:val="00D90EEB"/>
    <w:rsid w:val="00D916C3"/>
    <w:rsid w:val="00D92170"/>
    <w:rsid w:val="00D9251F"/>
    <w:rsid w:val="00D9259A"/>
    <w:rsid w:val="00D92836"/>
    <w:rsid w:val="00D92865"/>
    <w:rsid w:val="00D92B8B"/>
    <w:rsid w:val="00D9489D"/>
    <w:rsid w:val="00D94E12"/>
    <w:rsid w:val="00D94F86"/>
    <w:rsid w:val="00D95F57"/>
    <w:rsid w:val="00D96C9B"/>
    <w:rsid w:val="00D97C28"/>
    <w:rsid w:val="00D97D96"/>
    <w:rsid w:val="00DA0D3D"/>
    <w:rsid w:val="00DA3211"/>
    <w:rsid w:val="00DA3D53"/>
    <w:rsid w:val="00DA53DD"/>
    <w:rsid w:val="00DA54E5"/>
    <w:rsid w:val="00DA5B68"/>
    <w:rsid w:val="00DA5D0C"/>
    <w:rsid w:val="00DA5D4F"/>
    <w:rsid w:val="00DA6011"/>
    <w:rsid w:val="00DA6F9A"/>
    <w:rsid w:val="00DA716C"/>
    <w:rsid w:val="00DA77C4"/>
    <w:rsid w:val="00DB0384"/>
    <w:rsid w:val="00DB04E4"/>
    <w:rsid w:val="00DB1403"/>
    <w:rsid w:val="00DB1BC8"/>
    <w:rsid w:val="00DB2226"/>
    <w:rsid w:val="00DB2A0F"/>
    <w:rsid w:val="00DB32C5"/>
    <w:rsid w:val="00DB3365"/>
    <w:rsid w:val="00DB3B38"/>
    <w:rsid w:val="00DB3C2D"/>
    <w:rsid w:val="00DB4638"/>
    <w:rsid w:val="00DB5D29"/>
    <w:rsid w:val="00DB6102"/>
    <w:rsid w:val="00DB64F9"/>
    <w:rsid w:val="00DB6524"/>
    <w:rsid w:val="00DB6B8F"/>
    <w:rsid w:val="00DB7971"/>
    <w:rsid w:val="00DB7DB6"/>
    <w:rsid w:val="00DC0992"/>
    <w:rsid w:val="00DC209B"/>
    <w:rsid w:val="00DC2669"/>
    <w:rsid w:val="00DC2EE4"/>
    <w:rsid w:val="00DC3219"/>
    <w:rsid w:val="00DC38CF"/>
    <w:rsid w:val="00DC39E6"/>
    <w:rsid w:val="00DC3C34"/>
    <w:rsid w:val="00DC41E2"/>
    <w:rsid w:val="00DC42FF"/>
    <w:rsid w:val="00DC44FC"/>
    <w:rsid w:val="00DC4AF7"/>
    <w:rsid w:val="00DC4FBE"/>
    <w:rsid w:val="00DC58B7"/>
    <w:rsid w:val="00DC5A8D"/>
    <w:rsid w:val="00DC5D38"/>
    <w:rsid w:val="00DC5F80"/>
    <w:rsid w:val="00DC722B"/>
    <w:rsid w:val="00DC7606"/>
    <w:rsid w:val="00DD084F"/>
    <w:rsid w:val="00DD0FA0"/>
    <w:rsid w:val="00DD11AA"/>
    <w:rsid w:val="00DD13BD"/>
    <w:rsid w:val="00DD17AE"/>
    <w:rsid w:val="00DD2056"/>
    <w:rsid w:val="00DD292B"/>
    <w:rsid w:val="00DD3EB6"/>
    <w:rsid w:val="00DD46F0"/>
    <w:rsid w:val="00DD537F"/>
    <w:rsid w:val="00DD5555"/>
    <w:rsid w:val="00DD673A"/>
    <w:rsid w:val="00DD6AC7"/>
    <w:rsid w:val="00DD7943"/>
    <w:rsid w:val="00DE1177"/>
    <w:rsid w:val="00DE1232"/>
    <w:rsid w:val="00DE16A9"/>
    <w:rsid w:val="00DE1844"/>
    <w:rsid w:val="00DE1BBA"/>
    <w:rsid w:val="00DE1E63"/>
    <w:rsid w:val="00DE1FA1"/>
    <w:rsid w:val="00DE2472"/>
    <w:rsid w:val="00DE2E41"/>
    <w:rsid w:val="00DE2FF2"/>
    <w:rsid w:val="00DE3325"/>
    <w:rsid w:val="00DE35E1"/>
    <w:rsid w:val="00DE448A"/>
    <w:rsid w:val="00DE4EE3"/>
    <w:rsid w:val="00DE54CA"/>
    <w:rsid w:val="00DE6098"/>
    <w:rsid w:val="00DE6189"/>
    <w:rsid w:val="00DE7BF2"/>
    <w:rsid w:val="00DE7D82"/>
    <w:rsid w:val="00DF0C2C"/>
    <w:rsid w:val="00DF21C8"/>
    <w:rsid w:val="00DF238F"/>
    <w:rsid w:val="00DF393F"/>
    <w:rsid w:val="00DF3DF9"/>
    <w:rsid w:val="00DF538B"/>
    <w:rsid w:val="00DF5C85"/>
    <w:rsid w:val="00DF5CED"/>
    <w:rsid w:val="00DF5F10"/>
    <w:rsid w:val="00DF620D"/>
    <w:rsid w:val="00DF649D"/>
    <w:rsid w:val="00DF76DA"/>
    <w:rsid w:val="00DF7A6D"/>
    <w:rsid w:val="00DF7AAD"/>
    <w:rsid w:val="00DF7D44"/>
    <w:rsid w:val="00E00FBF"/>
    <w:rsid w:val="00E01E0F"/>
    <w:rsid w:val="00E022CE"/>
    <w:rsid w:val="00E02DD3"/>
    <w:rsid w:val="00E038AF"/>
    <w:rsid w:val="00E0391F"/>
    <w:rsid w:val="00E03B60"/>
    <w:rsid w:val="00E04F8D"/>
    <w:rsid w:val="00E05F78"/>
    <w:rsid w:val="00E06B13"/>
    <w:rsid w:val="00E06B86"/>
    <w:rsid w:val="00E06E15"/>
    <w:rsid w:val="00E07194"/>
    <w:rsid w:val="00E073C5"/>
    <w:rsid w:val="00E074C8"/>
    <w:rsid w:val="00E07728"/>
    <w:rsid w:val="00E07F5F"/>
    <w:rsid w:val="00E10B92"/>
    <w:rsid w:val="00E110F0"/>
    <w:rsid w:val="00E116D6"/>
    <w:rsid w:val="00E11813"/>
    <w:rsid w:val="00E119A1"/>
    <w:rsid w:val="00E12836"/>
    <w:rsid w:val="00E12A9B"/>
    <w:rsid w:val="00E136E3"/>
    <w:rsid w:val="00E137CA"/>
    <w:rsid w:val="00E140BC"/>
    <w:rsid w:val="00E14213"/>
    <w:rsid w:val="00E1459B"/>
    <w:rsid w:val="00E146C2"/>
    <w:rsid w:val="00E15297"/>
    <w:rsid w:val="00E15ECC"/>
    <w:rsid w:val="00E16A79"/>
    <w:rsid w:val="00E16FAA"/>
    <w:rsid w:val="00E174CA"/>
    <w:rsid w:val="00E174FA"/>
    <w:rsid w:val="00E17F9F"/>
    <w:rsid w:val="00E202DD"/>
    <w:rsid w:val="00E20CEA"/>
    <w:rsid w:val="00E20D46"/>
    <w:rsid w:val="00E21138"/>
    <w:rsid w:val="00E211F2"/>
    <w:rsid w:val="00E2125A"/>
    <w:rsid w:val="00E21847"/>
    <w:rsid w:val="00E21CF3"/>
    <w:rsid w:val="00E2278A"/>
    <w:rsid w:val="00E23CB0"/>
    <w:rsid w:val="00E23DD2"/>
    <w:rsid w:val="00E23DD4"/>
    <w:rsid w:val="00E24DD2"/>
    <w:rsid w:val="00E26350"/>
    <w:rsid w:val="00E2667A"/>
    <w:rsid w:val="00E269E8"/>
    <w:rsid w:val="00E26E2B"/>
    <w:rsid w:val="00E27048"/>
    <w:rsid w:val="00E27C88"/>
    <w:rsid w:val="00E3118D"/>
    <w:rsid w:val="00E315E8"/>
    <w:rsid w:val="00E315F7"/>
    <w:rsid w:val="00E31AF8"/>
    <w:rsid w:val="00E31F9F"/>
    <w:rsid w:val="00E3247D"/>
    <w:rsid w:val="00E333AA"/>
    <w:rsid w:val="00E33A65"/>
    <w:rsid w:val="00E34738"/>
    <w:rsid w:val="00E347CE"/>
    <w:rsid w:val="00E34B26"/>
    <w:rsid w:val="00E35D6A"/>
    <w:rsid w:val="00E35EAD"/>
    <w:rsid w:val="00E36B47"/>
    <w:rsid w:val="00E36DBC"/>
    <w:rsid w:val="00E37030"/>
    <w:rsid w:val="00E3751B"/>
    <w:rsid w:val="00E375E8"/>
    <w:rsid w:val="00E409FD"/>
    <w:rsid w:val="00E40A89"/>
    <w:rsid w:val="00E4126A"/>
    <w:rsid w:val="00E41592"/>
    <w:rsid w:val="00E41711"/>
    <w:rsid w:val="00E41E92"/>
    <w:rsid w:val="00E42141"/>
    <w:rsid w:val="00E429CA"/>
    <w:rsid w:val="00E42A05"/>
    <w:rsid w:val="00E43680"/>
    <w:rsid w:val="00E43878"/>
    <w:rsid w:val="00E43AD8"/>
    <w:rsid w:val="00E43D75"/>
    <w:rsid w:val="00E43F86"/>
    <w:rsid w:val="00E43FDA"/>
    <w:rsid w:val="00E445AC"/>
    <w:rsid w:val="00E445E6"/>
    <w:rsid w:val="00E456C5"/>
    <w:rsid w:val="00E45913"/>
    <w:rsid w:val="00E463B4"/>
    <w:rsid w:val="00E47E74"/>
    <w:rsid w:val="00E50239"/>
    <w:rsid w:val="00E5070C"/>
    <w:rsid w:val="00E50D58"/>
    <w:rsid w:val="00E50E5C"/>
    <w:rsid w:val="00E516F5"/>
    <w:rsid w:val="00E5200C"/>
    <w:rsid w:val="00E524A3"/>
    <w:rsid w:val="00E524E6"/>
    <w:rsid w:val="00E52FE1"/>
    <w:rsid w:val="00E538D0"/>
    <w:rsid w:val="00E539E4"/>
    <w:rsid w:val="00E53B2F"/>
    <w:rsid w:val="00E53D1D"/>
    <w:rsid w:val="00E54AC1"/>
    <w:rsid w:val="00E555E5"/>
    <w:rsid w:val="00E55A62"/>
    <w:rsid w:val="00E55B94"/>
    <w:rsid w:val="00E5651F"/>
    <w:rsid w:val="00E56B64"/>
    <w:rsid w:val="00E57257"/>
    <w:rsid w:val="00E579A5"/>
    <w:rsid w:val="00E57C21"/>
    <w:rsid w:val="00E61408"/>
    <w:rsid w:val="00E61B73"/>
    <w:rsid w:val="00E61B7A"/>
    <w:rsid w:val="00E62A29"/>
    <w:rsid w:val="00E62D3E"/>
    <w:rsid w:val="00E634F5"/>
    <w:rsid w:val="00E646F3"/>
    <w:rsid w:val="00E64E62"/>
    <w:rsid w:val="00E64EC3"/>
    <w:rsid w:val="00E657B7"/>
    <w:rsid w:val="00E65825"/>
    <w:rsid w:val="00E6589A"/>
    <w:rsid w:val="00E66640"/>
    <w:rsid w:val="00E666D0"/>
    <w:rsid w:val="00E70206"/>
    <w:rsid w:val="00E70985"/>
    <w:rsid w:val="00E70B73"/>
    <w:rsid w:val="00E71482"/>
    <w:rsid w:val="00E725AE"/>
    <w:rsid w:val="00E72B0D"/>
    <w:rsid w:val="00E72D93"/>
    <w:rsid w:val="00E72E3B"/>
    <w:rsid w:val="00E7308B"/>
    <w:rsid w:val="00E730BD"/>
    <w:rsid w:val="00E73B92"/>
    <w:rsid w:val="00E743B8"/>
    <w:rsid w:val="00E74A7A"/>
    <w:rsid w:val="00E7548C"/>
    <w:rsid w:val="00E7578C"/>
    <w:rsid w:val="00E75B16"/>
    <w:rsid w:val="00E7628F"/>
    <w:rsid w:val="00E76A49"/>
    <w:rsid w:val="00E81223"/>
    <w:rsid w:val="00E817A1"/>
    <w:rsid w:val="00E82A9A"/>
    <w:rsid w:val="00E83E6C"/>
    <w:rsid w:val="00E8401D"/>
    <w:rsid w:val="00E8468B"/>
    <w:rsid w:val="00E84967"/>
    <w:rsid w:val="00E85441"/>
    <w:rsid w:val="00E85635"/>
    <w:rsid w:val="00E8592C"/>
    <w:rsid w:val="00E87758"/>
    <w:rsid w:val="00E87A31"/>
    <w:rsid w:val="00E90426"/>
    <w:rsid w:val="00E908F3"/>
    <w:rsid w:val="00E90B39"/>
    <w:rsid w:val="00E91698"/>
    <w:rsid w:val="00E922F6"/>
    <w:rsid w:val="00E9261B"/>
    <w:rsid w:val="00E92A73"/>
    <w:rsid w:val="00E93461"/>
    <w:rsid w:val="00E93A97"/>
    <w:rsid w:val="00E944B7"/>
    <w:rsid w:val="00E9468F"/>
    <w:rsid w:val="00E947EB"/>
    <w:rsid w:val="00E9558D"/>
    <w:rsid w:val="00E95D96"/>
    <w:rsid w:val="00E96CDE"/>
    <w:rsid w:val="00E96ED4"/>
    <w:rsid w:val="00E97289"/>
    <w:rsid w:val="00E975BF"/>
    <w:rsid w:val="00EA08A5"/>
    <w:rsid w:val="00EA0CE7"/>
    <w:rsid w:val="00EA10D3"/>
    <w:rsid w:val="00EA1BE7"/>
    <w:rsid w:val="00EA2438"/>
    <w:rsid w:val="00EA26AD"/>
    <w:rsid w:val="00EA323D"/>
    <w:rsid w:val="00EA373F"/>
    <w:rsid w:val="00EA3A86"/>
    <w:rsid w:val="00EA4151"/>
    <w:rsid w:val="00EA5013"/>
    <w:rsid w:val="00EA513E"/>
    <w:rsid w:val="00EA5AF4"/>
    <w:rsid w:val="00EA5C65"/>
    <w:rsid w:val="00EA68AF"/>
    <w:rsid w:val="00EA69CD"/>
    <w:rsid w:val="00EA6C05"/>
    <w:rsid w:val="00EA6C23"/>
    <w:rsid w:val="00EA7872"/>
    <w:rsid w:val="00EA7990"/>
    <w:rsid w:val="00EB0362"/>
    <w:rsid w:val="00EB05D7"/>
    <w:rsid w:val="00EB14FB"/>
    <w:rsid w:val="00EB174E"/>
    <w:rsid w:val="00EB1C59"/>
    <w:rsid w:val="00EB269A"/>
    <w:rsid w:val="00EB2CF3"/>
    <w:rsid w:val="00EB3AA3"/>
    <w:rsid w:val="00EB3B1F"/>
    <w:rsid w:val="00EB40CF"/>
    <w:rsid w:val="00EB41E9"/>
    <w:rsid w:val="00EB426E"/>
    <w:rsid w:val="00EB4844"/>
    <w:rsid w:val="00EB4A97"/>
    <w:rsid w:val="00EB59AB"/>
    <w:rsid w:val="00EB5D18"/>
    <w:rsid w:val="00EB615A"/>
    <w:rsid w:val="00EB6218"/>
    <w:rsid w:val="00EB6DBE"/>
    <w:rsid w:val="00EB7DDF"/>
    <w:rsid w:val="00EB7FB8"/>
    <w:rsid w:val="00EC0656"/>
    <w:rsid w:val="00EC0811"/>
    <w:rsid w:val="00EC0D1F"/>
    <w:rsid w:val="00EC16AF"/>
    <w:rsid w:val="00EC1B57"/>
    <w:rsid w:val="00EC1DE5"/>
    <w:rsid w:val="00EC1F33"/>
    <w:rsid w:val="00EC3A54"/>
    <w:rsid w:val="00EC460C"/>
    <w:rsid w:val="00EC4BE1"/>
    <w:rsid w:val="00EC5E80"/>
    <w:rsid w:val="00EC707C"/>
    <w:rsid w:val="00EC70AD"/>
    <w:rsid w:val="00EC753B"/>
    <w:rsid w:val="00EC797F"/>
    <w:rsid w:val="00EC7CEE"/>
    <w:rsid w:val="00ED0402"/>
    <w:rsid w:val="00ED0D6B"/>
    <w:rsid w:val="00ED0E28"/>
    <w:rsid w:val="00ED2319"/>
    <w:rsid w:val="00ED2392"/>
    <w:rsid w:val="00ED4214"/>
    <w:rsid w:val="00ED4802"/>
    <w:rsid w:val="00ED49B8"/>
    <w:rsid w:val="00ED511B"/>
    <w:rsid w:val="00ED55D7"/>
    <w:rsid w:val="00ED5796"/>
    <w:rsid w:val="00ED5820"/>
    <w:rsid w:val="00ED5D66"/>
    <w:rsid w:val="00ED7003"/>
    <w:rsid w:val="00ED74F5"/>
    <w:rsid w:val="00ED7D57"/>
    <w:rsid w:val="00ED7DF4"/>
    <w:rsid w:val="00EE018E"/>
    <w:rsid w:val="00EE0ABB"/>
    <w:rsid w:val="00EE0DD2"/>
    <w:rsid w:val="00EE14C3"/>
    <w:rsid w:val="00EE255C"/>
    <w:rsid w:val="00EE25ED"/>
    <w:rsid w:val="00EE2891"/>
    <w:rsid w:val="00EE2A6A"/>
    <w:rsid w:val="00EE3E27"/>
    <w:rsid w:val="00EE3F37"/>
    <w:rsid w:val="00EE5457"/>
    <w:rsid w:val="00EE589B"/>
    <w:rsid w:val="00EE594F"/>
    <w:rsid w:val="00EE5BE8"/>
    <w:rsid w:val="00EE7545"/>
    <w:rsid w:val="00EE7A8A"/>
    <w:rsid w:val="00EE7ADA"/>
    <w:rsid w:val="00EE7B06"/>
    <w:rsid w:val="00EE7B7D"/>
    <w:rsid w:val="00EE7C13"/>
    <w:rsid w:val="00EF0953"/>
    <w:rsid w:val="00EF25F2"/>
    <w:rsid w:val="00EF33EE"/>
    <w:rsid w:val="00EF4507"/>
    <w:rsid w:val="00EF53D1"/>
    <w:rsid w:val="00EF61B0"/>
    <w:rsid w:val="00EF6477"/>
    <w:rsid w:val="00EF693B"/>
    <w:rsid w:val="00EF69C9"/>
    <w:rsid w:val="00EF6A89"/>
    <w:rsid w:val="00EF6AF5"/>
    <w:rsid w:val="00EF7BEB"/>
    <w:rsid w:val="00F01372"/>
    <w:rsid w:val="00F015F1"/>
    <w:rsid w:val="00F01622"/>
    <w:rsid w:val="00F01A38"/>
    <w:rsid w:val="00F01EE0"/>
    <w:rsid w:val="00F02146"/>
    <w:rsid w:val="00F02499"/>
    <w:rsid w:val="00F03938"/>
    <w:rsid w:val="00F0468C"/>
    <w:rsid w:val="00F05119"/>
    <w:rsid w:val="00F0542F"/>
    <w:rsid w:val="00F0552C"/>
    <w:rsid w:val="00F103A6"/>
    <w:rsid w:val="00F1128C"/>
    <w:rsid w:val="00F11798"/>
    <w:rsid w:val="00F1179B"/>
    <w:rsid w:val="00F117F5"/>
    <w:rsid w:val="00F11965"/>
    <w:rsid w:val="00F11D51"/>
    <w:rsid w:val="00F12174"/>
    <w:rsid w:val="00F1291C"/>
    <w:rsid w:val="00F134CA"/>
    <w:rsid w:val="00F13603"/>
    <w:rsid w:val="00F137A1"/>
    <w:rsid w:val="00F13945"/>
    <w:rsid w:val="00F13A94"/>
    <w:rsid w:val="00F141F6"/>
    <w:rsid w:val="00F1432A"/>
    <w:rsid w:val="00F147EB"/>
    <w:rsid w:val="00F1499F"/>
    <w:rsid w:val="00F15533"/>
    <w:rsid w:val="00F15A2A"/>
    <w:rsid w:val="00F166B8"/>
    <w:rsid w:val="00F168ED"/>
    <w:rsid w:val="00F16B64"/>
    <w:rsid w:val="00F20625"/>
    <w:rsid w:val="00F207AE"/>
    <w:rsid w:val="00F20EB2"/>
    <w:rsid w:val="00F2119B"/>
    <w:rsid w:val="00F213F3"/>
    <w:rsid w:val="00F21755"/>
    <w:rsid w:val="00F218DE"/>
    <w:rsid w:val="00F21D18"/>
    <w:rsid w:val="00F22705"/>
    <w:rsid w:val="00F227B9"/>
    <w:rsid w:val="00F22B42"/>
    <w:rsid w:val="00F22B67"/>
    <w:rsid w:val="00F234C7"/>
    <w:rsid w:val="00F23CA1"/>
    <w:rsid w:val="00F24063"/>
    <w:rsid w:val="00F24797"/>
    <w:rsid w:val="00F248DC"/>
    <w:rsid w:val="00F24FE2"/>
    <w:rsid w:val="00F25209"/>
    <w:rsid w:val="00F252DC"/>
    <w:rsid w:val="00F26143"/>
    <w:rsid w:val="00F26863"/>
    <w:rsid w:val="00F26A9B"/>
    <w:rsid w:val="00F26D7B"/>
    <w:rsid w:val="00F273C7"/>
    <w:rsid w:val="00F27BFE"/>
    <w:rsid w:val="00F27DBB"/>
    <w:rsid w:val="00F3038F"/>
    <w:rsid w:val="00F304BD"/>
    <w:rsid w:val="00F316FE"/>
    <w:rsid w:val="00F32B33"/>
    <w:rsid w:val="00F32F8E"/>
    <w:rsid w:val="00F32FAE"/>
    <w:rsid w:val="00F33056"/>
    <w:rsid w:val="00F33C3B"/>
    <w:rsid w:val="00F34526"/>
    <w:rsid w:val="00F3475A"/>
    <w:rsid w:val="00F352A0"/>
    <w:rsid w:val="00F378CE"/>
    <w:rsid w:val="00F37974"/>
    <w:rsid w:val="00F37AAF"/>
    <w:rsid w:val="00F37E59"/>
    <w:rsid w:val="00F400F6"/>
    <w:rsid w:val="00F404C4"/>
    <w:rsid w:val="00F40D86"/>
    <w:rsid w:val="00F40E3E"/>
    <w:rsid w:val="00F4149F"/>
    <w:rsid w:val="00F41A17"/>
    <w:rsid w:val="00F41B5B"/>
    <w:rsid w:val="00F429F7"/>
    <w:rsid w:val="00F43046"/>
    <w:rsid w:val="00F4319E"/>
    <w:rsid w:val="00F436EA"/>
    <w:rsid w:val="00F4505D"/>
    <w:rsid w:val="00F45FFE"/>
    <w:rsid w:val="00F4681B"/>
    <w:rsid w:val="00F46972"/>
    <w:rsid w:val="00F46E9B"/>
    <w:rsid w:val="00F47F9A"/>
    <w:rsid w:val="00F5072E"/>
    <w:rsid w:val="00F50CAE"/>
    <w:rsid w:val="00F50F29"/>
    <w:rsid w:val="00F50F77"/>
    <w:rsid w:val="00F512BF"/>
    <w:rsid w:val="00F525C1"/>
    <w:rsid w:val="00F527D0"/>
    <w:rsid w:val="00F53500"/>
    <w:rsid w:val="00F546CD"/>
    <w:rsid w:val="00F55019"/>
    <w:rsid w:val="00F5549A"/>
    <w:rsid w:val="00F56849"/>
    <w:rsid w:val="00F57F5A"/>
    <w:rsid w:val="00F61799"/>
    <w:rsid w:val="00F62DBD"/>
    <w:rsid w:val="00F633B9"/>
    <w:rsid w:val="00F63515"/>
    <w:rsid w:val="00F6355A"/>
    <w:rsid w:val="00F63654"/>
    <w:rsid w:val="00F64A85"/>
    <w:rsid w:val="00F66F72"/>
    <w:rsid w:val="00F702E0"/>
    <w:rsid w:val="00F705FA"/>
    <w:rsid w:val="00F7189D"/>
    <w:rsid w:val="00F723F2"/>
    <w:rsid w:val="00F725B4"/>
    <w:rsid w:val="00F72891"/>
    <w:rsid w:val="00F72E61"/>
    <w:rsid w:val="00F730FD"/>
    <w:rsid w:val="00F741AA"/>
    <w:rsid w:val="00F743E2"/>
    <w:rsid w:val="00F745E9"/>
    <w:rsid w:val="00F745F9"/>
    <w:rsid w:val="00F74A41"/>
    <w:rsid w:val="00F74FA6"/>
    <w:rsid w:val="00F75815"/>
    <w:rsid w:val="00F762FF"/>
    <w:rsid w:val="00F76587"/>
    <w:rsid w:val="00F76654"/>
    <w:rsid w:val="00F76879"/>
    <w:rsid w:val="00F76A75"/>
    <w:rsid w:val="00F76D2B"/>
    <w:rsid w:val="00F76E21"/>
    <w:rsid w:val="00F77DA0"/>
    <w:rsid w:val="00F80BCC"/>
    <w:rsid w:val="00F814B3"/>
    <w:rsid w:val="00F81A72"/>
    <w:rsid w:val="00F8264F"/>
    <w:rsid w:val="00F828BF"/>
    <w:rsid w:val="00F8321B"/>
    <w:rsid w:val="00F834CB"/>
    <w:rsid w:val="00F83A2C"/>
    <w:rsid w:val="00F83D75"/>
    <w:rsid w:val="00F8406F"/>
    <w:rsid w:val="00F84351"/>
    <w:rsid w:val="00F85348"/>
    <w:rsid w:val="00F85D74"/>
    <w:rsid w:val="00F862CD"/>
    <w:rsid w:val="00F86D30"/>
    <w:rsid w:val="00F87239"/>
    <w:rsid w:val="00F87351"/>
    <w:rsid w:val="00F875A4"/>
    <w:rsid w:val="00F903EB"/>
    <w:rsid w:val="00F9061A"/>
    <w:rsid w:val="00F90999"/>
    <w:rsid w:val="00F90A9F"/>
    <w:rsid w:val="00F9180C"/>
    <w:rsid w:val="00F91C2C"/>
    <w:rsid w:val="00F92E01"/>
    <w:rsid w:val="00F93018"/>
    <w:rsid w:val="00F93292"/>
    <w:rsid w:val="00F93635"/>
    <w:rsid w:val="00F936F2"/>
    <w:rsid w:val="00F9510A"/>
    <w:rsid w:val="00F95EF6"/>
    <w:rsid w:val="00F965FC"/>
    <w:rsid w:val="00F96767"/>
    <w:rsid w:val="00F967A2"/>
    <w:rsid w:val="00F97A1A"/>
    <w:rsid w:val="00FA04C9"/>
    <w:rsid w:val="00FA0A3B"/>
    <w:rsid w:val="00FA0CCA"/>
    <w:rsid w:val="00FA141B"/>
    <w:rsid w:val="00FA2137"/>
    <w:rsid w:val="00FA2E6E"/>
    <w:rsid w:val="00FA2F27"/>
    <w:rsid w:val="00FA31A2"/>
    <w:rsid w:val="00FA342D"/>
    <w:rsid w:val="00FA35BF"/>
    <w:rsid w:val="00FA50F7"/>
    <w:rsid w:val="00FA58DF"/>
    <w:rsid w:val="00FA5AFE"/>
    <w:rsid w:val="00FA6A18"/>
    <w:rsid w:val="00FA6AB2"/>
    <w:rsid w:val="00FA6F19"/>
    <w:rsid w:val="00FA727D"/>
    <w:rsid w:val="00FA7948"/>
    <w:rsid w:val="00FB2896"/>
    <w:rsid w:val="00FB302C"/>
    <w:rsid w:val="00FB3DB4"/>
    <w:rsid w:val="00FB434F"/>
    <w:rsid w:val="00FB4720"/>
    <w:rsid w:val="00FB53B8"/>
    <w:rsid w:val="00FB5546"/>
    <w:rsid w:val="00FB5A7D"/>
    <w:rsid w:val="00FB5F2E"/>
    <w:rsid w:val="00FB761B"/>
    <w:rsid w:val="00FB76D1"/>
    <w:rsid w:val="00FB7FA2"/>
    <w:rsid w:val="00FC0BF3"/>
    <w:rsid w:val="00FC1DE3"/>
    <w:rsid w:val="00FC212F"/>
    <w:rsid w:val="00FC2375"/>
    <w:rsid w:val="00FC36BA"/>
    <w:rsid w:val="00FC3E9F"/>
    <w:rsid w:val="00FC4544"/>
    <w:rsid w:val="00FC486D"/>
    <w:rsid w:val="00FC4EA9"/>
    <w:rsid w:val="00FC5212"/>
    <w:rsid w:val="00FC561E"/>
    <w:rsid w:val="00FC6A26"/>
    <w:rsid w:val="00FC7A22"/>
    <w:rsid w:val="00FD163C"/>
    <w:rsid w:val="00FD1C19"/>
    <w:rsid w:val="00FD20CC"/>
    <w:rsid w:val="00FD219F"/>
    <w:rsid w:val="00FD2795"/>
    <w:rsid w:val="00FD32FC"/>
    <w:rsid w:val="00FD34F8"/>
    <w:rsid w:val="00FD3F7C"/>
    <w:rsid w:val="00FD47BC"/>
    <w:rsid w:val="00FD4D8B"/>
    <w:rsid w:val="00FD6446"/>
    <w:rsid w:val="00FD6ABD"/>
    <w:rsid w:val="00FD7699"/>
    <w:rsid w:val="00FE08D2"/>
    <w:rsid w:val="00FE0AC5"/>
    <w:rsid w:val="00FE16F3"/>
    <w:rsid w:val="00FE23CD"/>
    <w:rsid w:val="00FE3F01"/>
    <w:rsid w:val="00FE4C83"/>
    <w:rsid w:val="00FE4FB2"/>
    <w:rsid w:val="00FE5E9E"/>
    <w:rsid w:val="00FE723A"/>
    <w:rsid w:val="00FE7DF6"/>
    <w:rsid w:val="00FF0F59"/>
    <w:rsid w:val="00FF11E5"/>
    <w:rsid w:val="00FF22E6"/>
    <w:rsid w:val="00FF26C4"/>
    <w:rsid w:val="00FF2F49"/>
    <w:rsid w:val="00FF30D8"/>
    <w:rsid w:val="00FF3226"/>
    <w:rsid w:val="00FF37AC"/>
    <w:rsid w:val="00FF3F95"/>
    <w:rsid w:val="00FF46B3"/>
    <w:rsid w:val="00FF4F65"/>
    <w:rsid w:val="00FF5569"/>
    <w:rsid w:val="00FF572A"/>
    <w:rsid w:val="00FF63DB"/>
    <w:rsid w:val="00FF65CC"/>
    <w:rsid w:val="00FF6710"/>
    <w:rsid w:val="00FF6DB6"/>
    <w:rsid w:val="00FF7331"/>
    <w:rsid w:val="00FF7945"/>
    <w:rsid w:val="00FF7D7F"/>
    <w:rsid w:val="2D5AC068"/>
    <w:rsid w:val="35F4F359"/>
    <w:rsid w:val="393E3E77"/>
    <w:rsid w:val="43431EF7"/>
    <w:rsid w:val="5FCF99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5A0345"/>
  <w15:docId w15:val="{391B1048-9D9C-4258-A619-F1BC752B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4B"/>
    <w:pPr>
      <w:spacing w:before="120" w:after="120" w:line="276" w:lineRule="auto"/>
    </w:pPr>
    <w:rPr>
      <w:rFonts w:ascii="Arial" w:hAnsi="Arial"/>
      <w:sz w:val="20"/>
      <w:lang w:val="en-GB" w:eastAsia="en-US"/>
    </w:rPr>
  </w:style>
  <w:style w:type="paragraph" w:styleId="Titre1">
    <w:name w:val="heading 1"/>
    <w:basedOn w:val="Normal"/>
    <w:next w:val="Normal"/>
    <w:link w:val="Titre1Car"/>
    <w:qFormat/>
    <w:rsid w:val="00D82A01"/>
    <w:pPr>
      <w:numPr>
        <w:numId w:val="20"/>
      </w:numPr>
      <w:pBdr>
        <w:top w:val="single" w:sz="4" w:space="1" w:color="FFFFFF"/>
        <w:left w:val="single" w:sz="4" w:space="0" w:color="FFFFFF"/>
        <w:bottom w:val="single" w:sz="4" w:space="1" w:color="FFFFFF"/>
        <w:right w:val="single" w:sz="4" w:space="0" w:color="FFFFFF"/>
      </w:pBdr>
      <w:shd w:val="clear" w:color="auto" w:fill="FFFFFF"/>
      <w:spacing w:before="240"/>
      <w:outlineLvl w:val="0"/>
    </w:pPr>
    <w:rPr>
      <w:b/>
      <w:color w:val="241544"/>
      <w:szCs w:val="36"/>
    </w:rPr>
  </w:style>
  <w:style w:type="paragraph" w:styleId="Titre2">
    <w:name w:val="heading 2"/>
    <w:basedOn w:val="Titre1"/>
    <w:next w:val="Normal"/>
    <w:link w:val="Titre2Car"/>
    <w:autoRedefine/>
    <w:uiPriority w:val="9"/>
    <w:qFormat/>
    <w:rsid w:val="00F705FA"/>
    <w:pPr>
      <w:numPr>
        <w:ilvl w:val="1"/>
      </w:numPr>
      <w:ind w:left="578" w:hanging="578"/>
      <w:outlineLvl w:val="1"/>
    </w:pPr>
    <w:rPr>
      <w:b w:val="0"/>
      <w:sz w:val="28"/>
      <w:szCs w:val="32"/>
      <w:lang w:val="fr-FR"/>
    </w:rPr>
  </w:style>
  <w:style w:type="paragraph" w:styleId="Titre3">
    <w:name w:val="heading 3"/>
    <w:basedOn w:val="Normal"/>
    <w:next w:val="Normal"/>
    <w:link w:val="Titre3Car"/>
    <w:autoRedefine/>
    <w:uiPriority w:val="9"/>
    <w:unhideWhenUsed/>
    <w:qFormat/>
    <w:rsid w:val="007F7D4B"/>
    <w:pPr>
      <w:keepNext/>
      <w:keepLines/>
      <w:numPr>
        <w:ilvl w:val="2"/>
        <w:numId w:val="20"/>
      </w:numPr>
      <w:spacing w:before="240" w:line="240" w:lineRule="auto"/>
      <w:outlineLvl w:val="2"/>
    </w:pPr>
    <w:rPr>
      <w:rFonts w:eastAsia="Calibri" w:cs="Segoe UI"/>
      <w:color w:val="241544"/>
      <w:sz w:val="24"/>
    </w:rPr>
  </w:style>
  <w:style w:type="paragraph" w:styleId="Titre4">
    <w:name w:val="heading 4"/>
    <w:basedOn w:val="Normal"/>
    <w:next w:val="Normal"/>
    <w:link w:val="Titre4Car"/>
    <w:uiPriority w:val="9"/>
    <w:unhideWhenUsed/>
    <w:qFormat/>
    <w:rsid w:val="007F7D4B"/>
    <w:pPr>
      <w:keepNext/>
      <w:keepLines/>
      <w:numPr>
        <w:ilvl w:val="3"/>
        <w:numId w:val="20"/>
      </w:numPr>
      <w:spacing w:before="240"/>
      <w:ind w:left="862" w:hanging="862"/>
      <w:outlineLvl w:val="3"/>
    </w:pPr>
    <w:rPr>
      <w:rFonts w:eastAsiaTheme="majorEastAsia" w:cstheme="majorBidi"/>
      <w:iCs/>
      <w:color w:val="241544"/>
      <w:sz w:val="22"/>
    </w:rPr>
  </w:style>
  <w:style w:type="paragraph" w:styleId="Titre5">
    <w:name w:val="heading 5"/>
    <w:basedOn w:val="Normal"/>
    <w:next w:val="Normal"/>
    <w:link w:val="Titre5Car"/>
    <w:uiPriority w:val="9"/>
    <w:unhideWhenUsed/>
    <w:qFormat/>
    <w:rsid w:val="007F7D4B"/>
    <w:pPr>
      <w:keepNext/>
      <w:keepLines/>
      <w:numPr>
        <w:ilvl w:val="4"/>
        <w:numId w:val="20"/>
      </w:numPr>
      <w:spacing w:before="240"/>
      <w:ind w:left="1009" w:hanging="1009"/>
      <w:outlineLvl w:val="4"/>
    </w:pPr>
    <w:rPr>
      <w:rFonts w:asciiTheme="majorHAnsi" w:eastAsiaTheme="majorEastAsia" w:hAnsiTheme="majorHAnsi" w:cstheme="majorBidi"/>
      <w:color w:val="232F38" w:themeColor="accent1" w:themeShade="BF"/>
    </w:rPr>
  </w:style>
  <w:style w:type="paragraph" w:styleId="Titre6">
    <w:name w:val="heading 6"/>
    <w:basedOn w:val="Normal"/>
    <w:next w:val="Normal"/>
    <w:link w:val="Titre6Car"/>
    <w:uiPriority w:val="9"/>
    <w:unhideWhenUsed/>
    <w:qFormat/>
    <w:rsid w:val="007F7D4B"/>
    <w:pPr>
      <w:keepNext/>
      <w:keepLines/>
      <w:numPr>
        <w:ilvl w:val="5"/>
        <w:numId w:val="20"/>
      </w:numPr>
      <w:spacing w:before="240"/>
      <w:ind w:left="1151" w:hanging="1151"/>
      <w:outlineLvl w:val="5"/>
    </w:pPr>
    <w:rPr>
      <w:rFonts w:asciiTheme="majorHAnsi" w:eastAsiaTheme="majorEastAsia" w:hAnsiTheme="majorHAnsi" w:cstheme="majorBidi"/>
      <w:color w:val="171F25" w:themeColor="accent1" w:themeShade="7F"/>
    </w:rPr>
  </w:style>
  <w:style w:type="paragraph" w:styleId="Titre7">
    <w:name w:val="heading 7"/>
    <w:basedOn w:val="Normal"/>
    <w:next w:val="Normal"/>
    <w:link w:val="Titre7Car"/>
    <w:uiPriority w:val="9"/>
    <w:unhideWhenUsed/>
    <w:qFormat/>
    <w:rsid w:val="007F7D4B"/>
    <w:pPr>
      <w:keepNext/>
      <w:keepLines/>
      <w:numPr>
        <w:ilvl w:val="6"/>
        <w:numId w:val="20"/>
      </w:numPr>
      <w:spacing w:before="40"/>
      <w:outlineLvl w:val="6"/>
    </w:pPr>
    <w:rPr>
      <w:rFonts w:asciiTheme="majorHAnsi" w:eastAsiaTheme="majorEastAsia" w:hAnsiTheme="majorHAnsi" w:cstheme="majorBidi"/>
      <w:i/>
      <w:iCs/>
      <w:color w:val="171F25" w:themeColor="accent1" w:themeShade="7F"/>
    </w:rPr>
  </w:style>
  <w:style w:type="paragraph" w:styleId="Titre8">
    <w:name w:val="heading 8"/>
    <w:basedOn w:val="Normal"/>
    <w:next w:val="Normal"/>
    <w:link w:val="Titre8Car"/>
    <w:uiPriority w:val="9"/>
    <w:unhideWhenUsed/>
    <w:qFormat/>
    <w:rsid w:val="007F7D4B"/>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7F7D4B"/>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82A01"/>
    <w:rPr>
      <w:rFonts w:ascii="Arial" w:hAnsi="Arial"/>
      <w:b/>
      <w:color w:val="241544"/>
      <w:sz w:val="20"/>
      <w:szCs w:val="36"/>
      <w:shd w:val="clear" w:color="auto" w:fill="FFFFFF"/>
      <w:lang w:val="en-GB" w:eastAsia="en-US"/>
    </w:rPr>
  </w:style>
  <w:style w:type="character" w:customStyle="1" w:styleId="Titre2Car">
    <w:name w:val="Titre 2 Car"/>
    <w:basedOn w:val="Policepardfaut"/>
    <w:link w:val="Titre2"/>
    <w:uiPriority w:val="9"/>
    <w:locked/>
    <w:rsid w:val="00F705FA"/>
    <w:rPr>
      <w:rFonts w:ascii="Arial" w:hAnsi="Arial"/>
      <w:color w:val="241544"/>
      <w:sz w:val="28"/>
      <w:szCs w:val="32"/>
      <w:shd w:val="clear" w:color="auto" w:fill="FFFFFF"/>
      <w:lang w:val="fr-FR" w:eastAsia="en-US"/>
    </w:rPr>
  </w:style>
  <w:style w:type="character" w:customStyle="1" w:styleId="Titre3Car">
    <w:name w:val="Titre 3 Car"/>
    <w:basedOn w:val="Policepardfaut"/>
    <w:link w:val="Titre3"/>
    <w:uiPriority w:val="9"/>
    <w:locked/>
    <w:rsid w:val="007F7D4B"/>
    <w:rPr>
      <w:rFonts w:ascii="Arial" w:eastAsia="Calibri" w:hAnsi="Arial" w:cs="Segoe UI"/>
      <w:color w:val="241544"/>
      <w:lang w:val="en-GB" w:eastAsia="en-US"/>
    </w:rPr>
  </w:style>
  <w:style w:type="character" w:customStyle="1" w:styleId="Titre4Car">
    <w:name w:val="Titre 4 Car"/>
    <w:basedOn w:val="Policepardfaut"/>
    <w:link w:val="Titre4"/>
    <w:uiPriority w:val="9"/>
    <w:locked/>
    <w:rsid w:val="007F7D4B"/>
    <w:rPr>
      <w:rFonts w:ascii="Arial" w:eastAsiaTheme="majorEastAsia" w:hAnsi="Arial" w:cstheme="majorBidi"/>
      <w:iCs/>
      <w:color w:val="241544"/>
      <w:sz w:val="22"/>
      <w:lang w:val="en-GB" w:eastAsia="en-US"/>
    </w:rPr>
  </w:style>
  <w:style w:type="character" w:customStyle="1" w:styleId="Titre5Car">
    <w:name w:val="Titre 5 Car"/>
    <w:basedOn w:val="Policepardfaut"/>
    <w:link w:val="Titre5"/>
    <w:uiPriority w:val="9"/>
    <w:locked/>
    <w:rsid w:val="007F7D4B"/>
    <w:rPr>
      <w:rFonts w:asciiTheme="majorHAnsi" w:eastAsiaTheme="majorEastAsia" w:hAnsiTheme="majorHAnsi" w:cstheme="majorBidi"/>
      <w:color w:val="232F38" w:themeColor="accent1" w:themeShade="BF"/>
      <w:sz w:val="20"/>
      <w:lang w:val="en-GB" w:eastAsia="en-US"/>
    </w:rPr>
  </w:style>
  <w:style w:type="character" w:customStyle="1" w:styleId="Titre6Car">
    <w:name w:val="Titre 6 Car"/>
    <w:basedOn w:val="Policepardfaut"/>
    <w:link w:val="Titre6"/>
    <w:uiPriority w:val="9"/>
    <w:locked/>
    <w:rsid w:val="007F7D4B"/>
    <w:rPr>
      <w:rFonts w:asciiTheme="majorHAnsi" w:eastAsiaTheme="majorEastAsia" w:hAnsiTheme="majorHAnsi" w:cstheme="majorBidi"/>
      <w:color w:val="171F25" w:themeColor="accent1" w:themeShade="7F"/>
      <w:sz w:val="20"/>
      <w:lang w:val="en-GB" w:eastAsia="en-US"/>
    </w:rPr>
  </w:style>
  <w:style w:type="character" w:customStyle="1" w:styleId="Titre7Car">
    <w:name w:val="Titre 7 Car"/>
    <w:basedOn w:val="Policepardfaut"/>
    <w:link w:val="Titre7"/>
    <w:uiPriority w:val="9"/>
    <w:locked/>
    <w:rsid w:val="007F7D4B"/>
    <w:rPr>
      <w:rFonts w:asciiTheme="majorHAnsi" w:eastAsiaTheme="majorEastAsia" w:hAnsiTheme="majorHAnsi" w:cstheme="majorBidi"/>
      <w:i/>
      <w:iCs/>
      <w:color w:val="171F25" w:themeColor="accent1" w:themeShade="7F"/>
      <w:sz w:val="20"/>
      <w:lang w:val="en-GB" w:eastAsia="en-US"/>
    </w:rPr>
  </w:style>
  <w:style w:type="character" w:customStyle="1" w:styleId="Titre8Car">
    <w:name w:val="Titre 8 Car"/>
    <w:basedOn w:val="Policepardfaut"/>
    <w:link w:val="Titre8"/>
    <w:uiPriority w:val="9"/>
    <w:locked/>
    <w:rsid w:val="007F7D4B"/>
    <w:rPr>
      <w:rFonts w:asciiTheme="majorHAnsi" w:eastAsiaTheme="majorEastAsia" w:hAnsiTheme="majorHAnsi" w:cstheme="majorBidi"/>
      <w:color w:val="272727" w:themeColor="text1" w:themeTint="D8"/>
      <w:sz w:val="21"/>
      <w:szCs w:val="21"/>
      <w:lang w:val="en-GB" w:eastAsia="en-US"/>
    </w:rPr>
  </w:style>
  <w:style w:type="character" w:customStyle="1" w:styleId="Titre9Car">
    <w:name w:val="Titre 9 Car"/>
    <w:basedOn w:val="Policepardfaut"/>
    <w:link w:val="Titre9"/>
    <w:uiPriority w:val="9"/>
    <w:locked/>
    <w:rsid w:val="007F7D4B"/>
    <w:rPr>
      <w:rFonts w:asciiTheme="majorHAnsi" w:eastAsiaTheme="majorEastAsia" w:hAnsiTheme="majorHAnsi" w:cstheme="majorBidi"/>
      <w:i/>
      <w:iCs/>
      <w:color w:val="272727" w:themeColor="text1" w:themeTint="D8"/>
      <w:sz w:val="21"/>
      <w:szCs w:val="21"/>
      <w:lang w:val="en-GB" w:eastAsia="en-US"/>
    </w:rPr>
  </w:style>
  <w:style w:type="paragraph" w:styleId="En-tte">
    <w:name w:val="header"/>
    <w:basedOn w:val="Normal"/>
    <w:link w:val="En-tteCar"/>
    <w:uiPriority w:val="99"/>
    <w:unhideWhenUsed/>
    <w:rsid w:val="007F7D4B"/>
    <w:pPr>
      <w:tabs>
        <w:tab w:val="center" w:pos="4513"/>
        <w:tab w:val="right" w:pos="9026"/>
      </w:tabs>
      <w:spacing w:before="0" w:after="0" w:line="240" w:lineRule="auto"/>
    </w:pPr>
    <w:rPr>
      <w:sz w:val="18"/>
    </w:rPr>
  </w:style>
  <w:style w:type="character" w:customStyle="1" w:styleId="En-tteCar">
    <w:name w:val="En-tête Car"/>
    <w:basedOn w:val="Policepardfaut"/>
    <w:link w:val="En-tte"/>
    <w:uiPriority w:val="99"/>
    <w:locked/>
    <w:rsid w:val="007F7D4B"/>
    <w:rPr>
      <w:rFonts w:ascii="Arial" w:hAnsi="Arial"/>
      <w:sz w:val="18"/>
      <w:lang w:val="en-GB" w:eastAsia="en-US"/>
    </w:rPr>
  </w:style>
  <w:style w:type="paragraph" w:styleId="Pieddepage">
    <w:name w:val="footer"/>
    <w:basedOn w:val="Normal"/>
    <w:link w:val="PieddepageCar"/>
    <w:uiPriority w:val="99"/>
    <w:unhideWhenUsed/>
    <w:rsid w:val="007F7D4B"/>
    <w:pPr>
      <w:tabs>
        <w:tab w:val="center" w:pos="4513"/>
        <w:tab w:val="right" w:pos="9026"/>
      </w:tabs>
      <w:spacing w:before="20" w:after="20" w:line="240" w:lineRule="auto"/>
    </w:pPr>
    <w:rPr>
      <w:sz w:val="18"/>
    </w:rPr>
  </w:style>
  <w:style w:type="character" w:customStyle="1" w:styleId="PieddepageCar">
    <w:name w:val="Pied de page Car"/>
    <w:basedOn w:val="Policepardfaut"/>
    <w:link w:val="Pieddepage"/>
    <w:uiPriority w:val="99"/>
    <w:locked/>
    <w:rsid w:val="007F7D4B"/>
    <w:rPr>
      <w:rFonts w:ascii="Arial" w:hAnsi="Arial"/>
      <w:sz w:val="18"/>
      <w:lang w:val="en-GB" w:eastAsia="en-US"/>
    </w:rPr>
  </w:style>
  <w:style w:type="character" w:styleId="Lienhypertexte">
    <w:name w:val="Hyperlink"/>
    <w:basedOn w:val="Policepardfaut"/>
    <w:uiPriority w:val="99"/>
    <w:unhideWhenUsed/>
    <w:rsid w:val="007F7D4B"/>
    <w:rPr>
      <w:color w:val="5738A6" w:themeColor="hyperlink"/>
      <w:u w:val="single"/>
    </w:rPr>
  </w:style>
  <w:style w:type="character" w:styleId="Accentuation">
    <w:name w:val="Emphasis"/>
    <w:basedOn w:val="Policepardfaut"/>
    <w:uiPriority w:val="20"/>
    <w:qFormat/>
    <w:rsid w:val="007F7D4B"/>
    <w:rPr>
      <w:i/>
      <w:iCs/>
    </w:rPr>
  </w:style>
  <w:style w:type="character" w:styleId="Lienhypertextesuivivisit">
    <w:name w:val="FollowedHyperlink"/>
    <w:basedOn w:val="Policepardfaut"/>
    <w:uiPriority w:val="99"/>
    <w:unhideWhenUsed/>
    <w:rsid w:val="007F7D4B"/>
    <w:rPr>
      <w:color w:val="C0A9FF" w:themeColor="followedHyperlink"/>
      <w:u w:val="single"/>
    </w:rPr>
  </w:style>
  <w:style w:type="character" w:styleId="Numrodeligne">
    <w:name w:val="line number"/>
    <w:basedOn w:val="Policepardfaut"/>
    <w:uiPriority w:val="99"/>
    <w:unhideWhenUsed/>
    <w:rsid w:val="007F7D4B"/>
  </w:style>
  <w:style w:type="character" w:styleId="Numrodepage">
    <w:name w:val="page number"/>
    <w:basedOn w:val="Policepardfaut"/>
    <w:uiPriority w:val="99"/>
    <w:unhideWhenUsed/>
    <w:rsid w:val="007F7D4B"/>
  </w:style>
  <w:style w:type="table" w:styleId="Grilledutableau">
    <w:name w:val="Table Grid"/>
    <w:basedOn w:val="TableauNormal"/>
    <w:uiPriority w:val="39"/>
    <w:rsid w:val="007F7D4B"/>
    <w:rPr>
      <w:rFonts w:ascii="Segoe UI" w:hAnsi="Segoe UI"/>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next w:val="Normal"/>
    <w:link w:val="TitreCar"/>
    <w:qFormat/>
    <w:rsid w:val="007F7D4B"/>
    <w:pPr>
      <w:keepNext/>
      <w:spacing w:before="120" w:after="120"/>
    </w:pPr>
    <w:rPr>
      <w:rFonts w:ascii="Segoe UI" w:eastAsia="Batang" w:hAnsi="Segoe UI" w:cs="Arial"/>
      <w:b/>
      <w:bCs/>
      <w:color w:val="595959" w:themeColor="text1" w:themeTint="A6"/>
      <w:kern w:val="28"/>
      <w:sz w:val="36"/>
      <w:lang w:val="en-GB" w:eastAsia="en-GB"/>
    </w:rPr>
  </w:style>
  <w:style w:type="character" w:customStyle="1" w:styleId="TitreCar">
    <w:name w:val="Titre Car"/>
    <w:basedOn w:val="Policepardfaut"/>
    <w:link w:val="Titre"/>
    <w:locked/>
    <w:rsid w:val="007F7D4B"/>
    <w:rPr>
      <w:rFonts w:ascii="Segoe UI" w:eastAsia="Batang" w:hAnsi="Segoe UI" w:cs="Arial"/>
      <w:b/>
      <w:bCs/>
      <w:color w:val="595959" w:themeColor="text1" w:themeTint="A6"/>
      <w:kern w:val="28"/>
      <w:sz w:val="36"/>
      <w:lang w:val="en-GB" w:eastAsia="en-GB"/>
    </w:rPr>
  </w:style>
  <w:style w:type="paragraph" w:styleId="TM1">
    <w:name w:val="toc 1"/>
    <w:basedOn w:val="Normal"/>
    <w:next w:val="Normal"/>
    <w:autoRedefine/>
    <w:uiPriority w:val="39"/>
    <w:unhideWhenUsed/>
    <w:rsid w:val="007F7D4B"/>
    <w:pPr>
      <w:tabs>
        <w:tab w:val="left" w:pos="400"/>
        <w:tab w:val="right" w:leader="dot" w:pos="9016"/>
      </w:tabs>
      <w:spacing w:before="0" w:line="240" w:lineRule="auto"/>
    </w:pPr>
    <w:rPr>
      <w:b/>
      <w:noProof/>
      <w:color w:val="3B3B3B" w:themeColor="text2"/>
    </w:rPr>
  </w:style>
  <w:style w:type="paragraph" w:styleId="TM2">
    <w:name w:val="toc 2"/>
    <w:basedOn w:val="Normal"/>
    <w:next w:val="Normal"/>
    <w:autoRedefine/>
    <w:uiPriority w:val="39"/>
    <w:unhideWhenUsed/>
    <w:rsid w:val="007F7D4B"/>
    <w:pPr>
      <w:tabs>
        <w:tab w:val="left" w:pos="720"/>
        <w:tab w:val="right" w:leader="dot" w:pos="9016"/>
      </w:tabs>
      <w:spacing w:before="0" w:line="240" w:lineRule="auto"/>
      <w:ind w:left="198"/>
    </w:pPr>
    <w:rPr>
      <w:noProof/>
      <w:color w:val="3B3B3B" w:themeColor="text2"/>
    </w:rPr>
  </w:style>
  <w:style w:type="paragraph" w:styleId="TM3">
    <w:name w:val="toc 3"/>
    <w:basedOn w:val="Normal"/>
    <w:next w:val="Normal"/>
    <w:autoRedefine/>
    <w:uiPriority w:val="39"/>
    <w:unhideWhenUsed/>
    <w:rsid w:val="007F7D4B"/>
    <w:pPr>
      <w:tabs>
        <w:tab w:val="left" w:pos="1200"/>
        <w:tab w:val="right" w:leader="dot" w:pos="9016"/>
      </w:tabs>
      <w:spacing w:before="0" w:line="240" w:lineRule="auto"/>
      <w:ind w:left="403"/>
    </w:pPr>
    <w:rPr>
      <w:noProof/>
      <w:color w:val="3B3B3B" w:themeColor="text2"/>
    </w:rPr>
  </w:style>
  <w:style w:type="paragraph" w:styleId="TM4">
    <w:name w:val="toc 4"/>
    <w:basedOn w:val="TM3"/>
    <w:next w:val="Normal"/>
    <w:autoRedefine/>
    <w:rsid w:val="005752B8"/>
    <w:pPr>
      <w:ind w:left="660"/>
    </w:pPr>
    <w:rPr>
      <w:i/>
      <w:iCs/>
      <w:sz w:val="18"/>
      <w:szCs w:val="18"/>
    </w:rPr>
  </w:style>
  <w:style w:type="paragraph" w:styleId="TM5">
    <w:name w:val="toc 5"/>
    <w:basedOn w:val="TM4"/>
    <w:next w:val="Normal"/>
    <w:autoRedefine/>
    <w:rsid w:val="005752B8"/>
    <w:pPr>
      <w:ind w:left="880"/>
    </w:pPr>
  </w:style>
  <w:style w:type="paragraph" w:styleId="TM6">
    <w:name w:val="toc 6"/>
    <w:basedOn w:val="TM5"/>
    <w:next w:val="Normal"/>
    <w:autoRedefine/>
    <w:rsid w:val="005752B8"/>
    <w:pPr>
      <w:ind w:left="1100"/>
    </w:pPr>
  </w:style>
  <w:style w:type="paragraph" w:styleId="TM7">
    <w:name w:val="toc 7"/>
    <w:basedOn w:val="Normal"/>
    <w:next w:val="Normal"/>
    <w:autoRedefine/>
    <w:rsid w:val="005752B8"/>
    <w:pPr>
      <w:spacing w:before="0"/>
      <w:ind w:left="1320"/>
    </w:pPr>
    <w:rPr>
      <w:rFonts w:asciiTheme="minorHAnsi" w:hAnsiTheme="minorHAnsi"/>
      <w:sz w:val="18"/>
      <w:szCs w:val="18"/>
    </w:rPr>
  </w:style>
  <w:style w:type="paragraph" w:styleId="TM8">
    <w:name w:val="toc 8"/>
    <w:basedOn w:val="Normal"/>
    <w:next w:val="Normal"/>
    <w:autoRedefine/>
    <w:rsid w:val="005752B8"/>
    <w:pPr>
      <w:spacing w:before="0"/>
      <w:ind w:left="1540"/>
    </w:pPr>
    <w:rPr>
      <w:rFonts w:asciiTheme="minorHAnsi" w:hAnsiTheme="minorHAnsi"/>
      <w:sz w:val="18"/>
      <w:szCs w:val="18"/>
    </w:rPr>
  </w:style>
  <w:style w:type="paragraph" w:styleId="TM9">
    <w:name w:val="toc 9"/>
    <w:basedOn w:val="Normal"/>
    <w:next w:val="Normal"/>
    <w:autoRedefine/>
    <w:rsid w:val="005752B8"/>
    <w:pPr>
      <w:spacing w:before="0"/>
      <w:ind w:left="1760"/>
    </w:pPr>
    <w:rPr>
      <w:rFonts w:asciiTheme="minorHAnsi" w:hAnsiTheme="minorHAnsi"/>
      <w:sz w:val="18"/>
      <w:szCs w:val="18"/>
    </w:rPr>
  </w:style>
  <w:style w:type="paragraph" w:styleId="Tabledesillustrations">
    <w:name w:val="table of figures"/>
    <w:basedOn w:val="Normal"/>
    <w:next w:val="Normal"/>
    <w:uiPriority w:val="99"/>
    <w:unhideWhenUsed/>
    <w:rsid w:val="007F7D4B"/>
  </w:style>
  <w:style w:type="paragraph" w:styleId="Lgende">
    <w:name w:val="caption"/>
    <w:basedOn w:val="Normal"/>
    <w:next w:val="Normal"/>
    <w:link w:val="LgendeCar"/>
    <w:uiPriority w:val="35"/>
    <w:unhideWhenUsed/>
    <w:qFormat/>
    <w:rsid w:val="007F7D4B"/>
    <w:pPr>
      <w:spacing w:after="200"/>
      <w:jc w:val="center"/>
    </w:pPr>
    <w:rPr>
      <w:iCs/>
      <w:sz w:val="18"/>
      <w:szCs w:val="18"/>
    </w:rPr>
  </w:style>
  <w:style w:type="paragraph" w:styleId="Textedebulles">
    <w:name w:val="Balloon Text"/>
    <w:basedOn w:val="Normal"/>
    <w:link w:val="TextedebullesCar"/>
    <w:uiPriority w:val="99"/>
    <w:unhideWhenUsed/>
    <w:rsid w:val="007F7D4B"/>
    <w:rPr>
      <w:rFonts w:cs="Segoe UI"/>
      <w:sz w:val="18"/>
      <w:szCs w:val="18"/>
    </w:rPr>
  </w:style>
  <w:style w:type="character" w:customStyle="1" w:styleId="TextedebullesCar">
    <w:name w:val="Texte de bulles Car"/>
    <w:basedOn w:val="Policepardfaut"/>
    <w:link w:val="Textedebulles"/>
    <w:uiPriority w:val="99"/>
    <w:locked/>
    <w:rsid w:val="007F7D4B"/>
    <w:rPr>
      <w:rFonts w:ascii="Arial" w:hAnsi="Arial" w:cs="Segoe UI"/>
      <w:sz w:val="18"/>
      <w:szCs w:val="18"/>
      <w:lang w:val="en-GB" w:eastAsia="en-US"/>
    </w:rPr>
  </w:style>
  <w:style w:type="numbering" w:styleId="111111">
    <w:name w:val="Outline List 2"/>
    <w:basedOn w:val="Aucuneliste"/>
    <w:semiHidden/>
    <w:locked/>
    <w:rsid w:val="005752B8"/>
    <w:pPr>
      <w:numPr>
        <w:numId w:val="1"/>
      </w:numPr>
    </w:pPr>
  </w:style>
  <w:style w:type="character" w:customStyle="1" w:styleId="Acronym">
    <w:name w:val="Acronym"/>
    <w:rsid w:val="005752B8"/>
    <w:rPr>
      <w:color w:val="003366"/>
    </w:rPr>
  </w:style>
  <w:style w:type="paragraph" w:customStyle="1" w:styleId="TBX">
    <w:name w:val="TBX"/>
    <w:basedOn w:val="Normal"/>
    <w:next w:val="Normal"/>
    <w:rsid w:val="005752B8"/>
    <w:rPr>
      <w:color w:val="D8D8D8" w:themeColor="background2"/>
    </w:rPr>
  </w:style>
  <w:style w:type="paragraph" w:customStyle="1" w:styleId="HeadingNoNumber">
    <w:name w:val="Heading No Number"/>
    <w:basedOn w:val="Titre"/>
    <w:next w:val="Normal"/>
    <w:rsid w:val="005752B8"/>
    <w:pPr>
      <w:outlineLvl w:val="4"/>
    </w:pPr>
    <w:rPr>
      <w:bCs w:val="0"/>
    </w:rPr>
  </w:style>
  <w:style w:type="numbering" w:customStyle="1" w:styleId="BulletList">
    <w:name w:val="Bullet List"/>
    <w:basedOn w:val="Aucuneliste"/>
    <w:rsid w:val="005752B8"/>
    <w:pPr>
      <w:numPr>
        <w:numId w:val="5"/>
      </w:numPr>
    </w:pPr>
  </w:style>
  <w:style w:type="paragraph" w:customStyle="1" w:styleId="TableCell">
    <w:name w:val="Table Cell"/>
    <w:link w:val="TableCellChar"/>
    <w:qFormat/>
    <w:rsid w:val="007F7D4B"/>
    <w:pPr>
      <w:spacing w:before="60" w:after="60"/>
    </w:pPr>
    <w:rPr>
      <w:rFonts w:ascii="Arial" w:hAnsi="Arial"/>
      <w:sz w:val="20"/>
      <w:lang w:val="en-GB" w:eastAsia="en-GB"/>
    </w:rPr>
  </w:style>
  <w:style w:type="paragraph" w:customStyle="1" w:styleId="CaptionFollow-on">
    <w:name w:val="Caption Follow-on"/>
    <w:basedOn w:val="Normal"/>
    <w:next w:val="Normal"/>
    <w:link w:val="CaptionFollow-onChar"/>
    <w:rsid w:val="005752B8"/>
    <w:pPr>
      <w:spacing w:before="0"/>
      <w:jc w:val="center"/>
    </w:pPr>
    <w:rPr>
      <w:rFonts w:asciiTheme="minorHAnsi" w:hAnsiTheme="minorHAnsi"/>
      <w:i/>
      <w:color w:val="595959" w:themeColor="text1" w:themeTint="A6"/>
    </w:rPr>
  </w:style>
  <w:style w:type="character" w:styleId="Marquedecommentaire">
    <w:name w:val="annotation reference"/>
    <w:basedOn w:val="Policepardfaut"/>
    <w:uiPriority w:val="99"/>
    <w:unhideWhenUsed/>
    <w:locked/>
    <w:rsid w:val="007F7D4B"/>
    <w:rPr>
      <w:sz w:val="16"/>
      <w:szCs w:val="16"/>
    </w:rPr>
  </w:style>
  <w:style w:type="paragraph" w:styleId="Commentaire">
    <w:name w:val="annotation text"/>
    <w:basedOn w:val="Normal"/>
    <w:link w:val="CommentaireCar"/>
    <w:uiPriority w:val="99"/>
    <w:unhideWhenUsed/>
    <w:locked/>
    <w:rsid w:val="007F7D4B"/>
    <w:rPr>
      <w:szCs w:val="20"/>
    </w:rPr>
  </w:style>
  <w:style w:type="character" w:customStyle="1" w:styleId="CommentaireCar">
    <w:name w:val="Commentaire Car"/>
    <w:basedOn w:val="Policepardfaut"/>
    <w:link w:val="Commentaire"/>
    <w:uiPriority w:val="99"/>
    <w:rsid w:val="007F7D4B"/>
    <w:rPr>
      <w:rFonts w:ascii="Arial" w:hAnsi="Arial"/>
      <w:sz w:val="20"/>
      <w:szCs w:val="20"/>
      <w:lang w:val="en-GB" w:eastAsia="en-US"/>
    </w:rPr>
  </w:style>
  <w:style w:type="character" w:customStyle="1" w:styleId="LgendeCar">
    <w:name w:val="Légende Car"/>
    <w:basedOn w:val="Policepardfaut"/>
    <w:link w:val="Lgende"/>
    <w:uiPriority w:val="35"/>
    <w:locked/>
    <w:rsid w:val="007F7D4B"/>
    <w:rPr>
      <w:rFonts w:ascii="Arial" w:hAnsi="Arial"/>
      <w:iCs/>
      <w:sz w:val="18"/>
      <w:szCs w:val="18"/>
      <w:lang w:val="en-GB" w:eastAsia="en-US"/>
    </w:rPr>
  </w:style>
  <w:style w:type="paragraph" w:customStyle="1" w:styleId="Appendix1">
    <w:name w:val="Appendix 1"/>
    <w:basedOn w:val="Appendix2"/>
    <w:next w:val="Normal"/>
    <w:rsid w:val="005752B8"/>
    <w:pPr>
      <w:pageBreakBefore/>
      <w:numPr>
        <w:ilvl w:val="0"/>
      </w:numPr>
      <w:pBdr>
        <w:top w:val="single" w:sz="4" w:space="1" w:color="FFFFFF"/>
        <w:left w:val="single" w:sz="4" w:space="0" w:color="FFFFFF"/>
        <w:bottom w:val="single" w:sz="4" w:space="1" w:color="FFFFFF"/>
        <w:right w:val="single" w:sz="4" w:space="0" w:color="FFFFFF"/>
      </w:pBdr>
      <w:shd w:val="clear" w:color="auto" w:fill="FFFFFF"/>
      <w:outlineLvl w:val="0"/>
    </w:pPr>
    <w:rPr>
      <w:rFonts w:asciiTheme="minorHAnsi" w:hAnsiTheme="minorHAnsi"/>
      <w:smallCaps/>
      <w:color w:val="2F3F4C" w:themeColor="accent1"/>
    </w:rPr>
  </w:style>
  <w:style w:type="paragraph" w:styleId="Explorateurdedocuments">
    <w:name w:val="Document Map"/>
    <w:basedOn w:val="Normal"/>
    <w:link w:val="ExplorateurdedocumentsCar"/>
    <w:uiPriority w:val="99"/>
    <w:unhideWhenUsed/>
    <w:locked/>
    <w:rsid w:val="007F7D4B"/>
    <w:rPr>
      <w:rFonts w:cs="Segoe UI"/>
      <w:sz w:val="16"/>
      <w:szCs w:val="16"/>
    </w:rPr>
  </w:style>
  <w:style w:type="character" w:customStyle="1" w:styleId="ExplorateurdedocumentsCar">
    <w:name w:val="Explorateur de documents Car"/>
    <w:basedOn w:val="Policepardfaut"/>
    <w:link w:val="Explorateurdedocuments"/>
    <w:uiPriority w:val="99"/>
    <w:rsid w:val="007F7D4B"/>
    <w:rPr>
      <w:rFonts w:ascii="Arial" w:hAnsi="Arial" w:cs="Segoe UI"/>
      <w:sz w:val="16"/>
      <w:szCs w:val="16"/>
      <w:lang w:val="en-GB" w:eastAsia="en-US"/>
    </w:rPr>
  </w:style>
  <w:style w:type="paragraph" w:styleId="Notedebasdepage">
    <w:name w:val="footnote text"/>
    <w:basedOn w:val="Normal"/>
    <w:link w:val="NotedebasdepageCar"/>
    <w:uiPriority w:val="99"/>
    <w:unhideWhenUsed/>
    <w:locked/>
    <w:rsid w:val="007F7D4B"/>
    <w:rPr>
      <w:szCs w:val="20"/>
    </w:rPr>
  </w:style>
  <w:style w:type="character" w:customStyle="1" w:styleId="NotedebasdepageCar">
    <w:name w:val="Note de bas de page Car"/>
    <w:basedOn w:val="Policepardfaut"/>
    <w:link w:val="Notedebasdepage"/>
    <w:uiPriority w:val="99"/>
    <w:rsid w:val="007F7D4B"/>
    <w:rPr>
      <w:rFonts w:ascii="Arial" w:hAnsi="Arial"/>
      <w:sz w:val="20"/>
      <w:szCs w:val="20"/>
      <w:lang w:val="en-GB" w:eastAsia="en-US"/>
    </w:rPr>
  </w:style>
  <w:style w:type="paragraph" w:customStyle="1" w:styleId="Heading">
    <w:name w:val="Heading"/>
    <w:basedOn w:val="Titre2"/>
    <w:next w:val="Normal"/>
    <w:rsid w:val="005752B8"/>
    <w:pPr>
      <w:numPr>
        <w:ilvl w:val="0"/>
        <w:numId w:val="0"/>
      </w:numPr>
    </w:pPr>
    <w:rPr>
      <w:smallCaps/>
      <w:szCs w:val="28"/>
    </w:rPr>
  </w:style>
  <w:style w:type="paragraph" w:styleId="Textedemacro">
    <w:name w:val="macro"/>
    <w:link w:val="TextedemacroCar"/>
    <w:uiPriority w:val="99"/>
    <w:unhideWhenUsed/>
    <w:locked/>
    <w:rsid w:val="007F7D4B"/>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nsolas" w:hAnsi="Consolas" w:cs="Arial"/>
      <w:sz w:val="20"/>
      <w:szCs w:val="20"/>
      <w:lang w:val="en-GB" w:eastAsia="en-GB"/>
    </w:rPr>
  </w:style>
  <w:style w:type="character" w:customStyle="1" w:styleId="TextedemacroCar">
    <w:name w:val="Texte de macro Car"/>
    <w:basedOn w:val="Policepardfaut"/>
    <w:link w:val="Textedemacro"/>
    <w:uiPriority w:val="99"/>
    <w:rsid w:val="007F7D4B"/>
    <w:rPr>
      <w:rFonts w:ascii="Consolas" w:hAnsi="Consolas" w:cs="Arial"/>
      <w:sz w:val="20"/>
      <w:szCs w:val="20"/>
      <w:lang w:val="en-GB" w:eastAsia="en-GB"/>
    </w:rPr>
  </w:style>
  <w:style w:type="character" w:styleId="Appelnotedebasdep">
    <w:name w:val="footnote reference"/>
    <w:basedOn w:val="Policepardfaut"/>
    <w:uiPriority w:val="99"/>
    <w:unhideWhenUsed/>
    <w:locked/>
    <w:rsid w:val="007F7D4B"/>
    <w:rPr>
      <w:vertAlign w:val="superscript"/>
    </w:rPr>
  </w:style>
  <w:style w:type="character" w:customStyle="1" w:styleId="Term">
    <w:name w:val="Term"/>
    <w:rsid w:val="005752B8"/>
    <w:rPr>
      <w:rFonts w:asciiTheme="minorHAnsi" w:hAnsiTheme="minorHAnsi"/>
      <w:b w:val="0"/>
      <w:i w:val="0"/>
      <w:color w:val="FF9698" w:themeColor="accent5"/>
    </w:rPr>
  </w:style>
  <w:style w:type="paragraph" w:styleId="Notedefin">
    <w:name w:val="endnote text"/>
    <w:basedOn w:val="Normal"/>
    <w:link w:val="NotedefinCar"/>
    <w:uiPriority w:val="99"/>
    <w:unhideWhenUsed/>
    <w:locked/>
    <w:rsid w:val="007F7D4B"/>
    <w:rPr>
      <w:szCs w:val="20"/>
    </w:rPr>
  </w:style>
  <w:style w:type="character" w:customStyle="1" w:styleId="NotedefinCar">
    <w:name w:val="Note de fin Car"/>
    <w:basedOn w:val="Policepardfaut"/>
    <w:link w:val="Notedefin"/>
    <w:uiPriority w:val="99"/>
    <w:rsid w:val="007F7D4B"/>
    <w:rPr>
      <w:rFonts w:ascii="Arial" w:hAnsi="Arial"/>
      <w:sz w:val="20"/>
      <w:szCs w:val="20"/>
      <w:lang w:val="en-GB" w:eastAsia="en-US"/>
    </w:rPr>
  </w:style>
  <w:style w:type="character" w:styleId="Appeldenotedefin">
    <w:name w:val="endnote reference"/>
    <w:basedOn w:val="Policepardfaut"/>
    <w:uiPriority w:val="99"/>
    <w:unhideWhenUsed/>
    <w:locked/>
    <w:rsid w:val="007F7D4B"/>
    <w:rPr>
      <w:vertAlign w:val="superscript"/>
    </w:rPr>
  </w:style>
  <w:style w:type="paragraph" w:customStyle="1" w:styleId="Appendix2">
    <w:name w:val="Appendix 2"/>
    <w:basedOn w:val="Titre"/>
    <w:next w:val="Normal"/>
    <w:rsid w:val="005752B8"/>
    <w:pPr>
      <w:numPr>
        <w:ilvl w:val="1"/>
        <w:numId w:val="2"/>
      </w:numPr>
      <w:outlineLvl w:val="1"/>
    </w:pPr>
    <w:rPr>
      <w:rFonts w:ascii="Calibri" w:hAnsi="Calibri"/>
    </w:rPr>
  </w:style>
  <w:style w:type="table" w:customStyle="1" w:styleId="RHEATable">
    <w:name w:val="RHEA Table"/>
    <w:basedOn w:val="TableauNormal"/>
    <w:rsid w:val="005752B8"/>
    <w:pPr>
      <w:spacing w:before="60" w:after="60"/>
    </w:pPr>
    <w:rPr>
      <w:rFonts w:ascii="Arial" w:hAnsi="Arial"/>
      <w:sz w:val="18"/>
      <w:lang w:val="en-GB" w:eastAsia="en-GB"/>
    </w:rPr>
    <w:tblPr>
      <w:tblStyleRowBandSize w:val="1"/>
      <w:tblStyleColBandSize w:val="1"/>
    </w:tblPr>
    <w:tcPr>
      <w:shd w:val="clear" w:color="auto" w:fill="auto"/>
      <w:vAlign w:val="center"/>
    </w:tcPr>
    <w:tblStylePr w:type="firstRow">
      <w:rPr>
        <w:b/>
        <w:color w:val="2F3F4C" w:themeColor="accent1"/>
        <w:sz w:val="20"/>
      </w:rPr>
      <w:tblPr/>
      <w:tcPr>
        <w:tcBorders>
          <w:bottom w:val="single" w:sz="4" w:space="0" w:color="2F3F4C" w:themeColor="accent1"/>
        </w:tcBorders>
        <w:shd w:val="clear" w:color="auto" w:fill="auto"/>
      </w:tcPr>
    </w:tblStylePr>
    <w:tblStylePr w:type="lastRow">
      <w:rPr>
        <w:b/>
        <w:color w:val="FFFFFF" w:themeColor="background1"/>
        <w:sz w:val="20"/>
      </w:rPr>
      <w:tblPr/>
      <w:tcPr>
        <w:tcBorders>
          <w:top w:val="nil"/>
          <w:left w:val="nil"/>
          <w:bottom w:val="nil"/>
          <w:right w:val="nil"/>
          <w:insideH w:val="nil"/>
          <w:insideV w:val="nil"/>
          <w:tl2br w:val="nil"/>
          <w:tr2bl w:val="nil"/>
        </w:tcBorders>
        <w:shd w:val="clear" w:color="auto" w:fill="2F3F4C" w:themeFill="accent1"/>
      </w:tcPr>
    </w:tblStylePr>
    <w:tblStylePr w:type="firstCol">
      <w:rPr>
        <w:b/>
        <w:sz w:val="20"/>
      </w:rPr>
      <w:tblPr/>
      <w:tcPr>
        <w:tcBorders>
          <w:top w:val="nil"/>
          <w:left w:val="nil"/>
          <w:bottom w:val="single" w:sz="4" w:space="0" w:color="A6A6A6" w:themeColor="background1" w:themeShade="A6"/>
          <w:right w:val="nil"/>
          <w:insideH w:val="nil"/>
          <w:insideV w:val="nil"/>
          <w:tl2br w:val="nil"/>
          <w:tr2bl w:val="nil"/>
        </w:tcBorders>
        <w:shd w:val="clear" w:color="auto" w:fill="auto"/>
      </w:tcPr>
    </w:tblStylePr>
    <w:tblStylePr w:type="lastCol">
      <w:rPr>
        <w:b/>
        <w:sz w:val="20"/>
      </w:rPr>
      <w:tblPr/>
      <w:tcPr>
        <w:tcBorders>
          <w:top w:val="nil"/>
          <w:left w:val="nil"/>
          <w:bottom w:val="single" w:sz="4" w:space="0" w:color="808080" w:themeColor="background1" w:themeShade="80"/>
          <w:right w:val="nil"/>
          <w:insideH w:val="nil"/>
          <w:insideV w:val="nil"/>
          <w:tl2br w:val="nil"/>
          <w:tr2bl w:val="nil"/>
        </w:tcBorders>
        <w:shd w:val="clear" w:color="auto" w:fill="auto"/>
      </w:tcPr>
    </w:tblStylePr>
    <w:tblStylePr w:type="band1Vert">
      <w:tblPr/>
      <w:tcPr>
        <w:tcBorders>
          <w:top w:val="nil"/>
          <w:left w:val="nil"/>
          <w:bottom w:val="single" w:sz="4" w:space="0" w:color="A6A6A6" w:themeColor="background1" w:themeShade="A6"/>
          <w:right w:val="nil"/>
          <w:insideH w:val="nil"/>
          <w:insideV w:val="nil"/>
          <w:tl2br w:val="nil"/>
          <w:tr2bl w:val="nil"/>
        </w:tcBorders>
        <w:shd w:val="clear" w:color="auto" w:fill="auto"/>
      </w:tcPr>
    </w:tblStylePr>
    <w:tblStylePr w:type="band2Vert">
      <w:tblPr/>
      <w:tcPr>
        <w:tcBorders>
          <w:top w:val="nil"/>
          <w:left w:val="nil"/>
          <w:bottom w:val="single" w:sz="4" w:space="0" w:color="A6A6A6" w:themeColor="background1" w:themeShade="A6"/>
          <w:right w:val="nil"/>
          <w:insideH w:val="nil"/>
          <w:insideV w:val="nil"/>
          <w:tl2br w:val="nil"/>
          <w:tr2bl w:val="nil"/>
        </w:tcBorders>
        <w:shd w:val="clear" w:color="auto" w:fill="auto"/>
      </w:tcPr>
    </w:tblStylePr>
    <w:tblStylePr w:type="band1Horz">
      <w:rPr>
        <w:color w:val="595959" w:themeColor="text1" w:themeTint="A6"/>
      </w:rPr>
      <w:tblPr/>
      <w:tcPr>
        <w:tcBorders>
          <w:top w:val="single" w:sz="4" w:space="0" w:color="BFBFBF" w:themeColor="background1" w:themeShade="BF"/>
          <w:left w:val="nil"/>
          <w:bottom w:val="nil"/>
          <w:right w:val="nil"/>
          <w:insideH w:val="nil"/>
          <w:insideV w:val="nil"/>
          <w:tl2br w:val="nil"/>
          <w:tr2bl w:val="nil"/>
        </w:tcBorders>
        <w:shd w:val="clear" w:color="auto" w:fill="auto"/>
      </w:tcPr>
    </w:tblStylePr>
    <w:tblStylePr w:type="band2Horz">
      <w:rPr>
        <w:color w:val="595959" w:themeColor="text1" w:themeTint="A6"/>
      </w:rPr>
      <w:tblPr/>
      <w:tcPr>
        <w:tcBorders>
          <w:top w:val="single" w:sz="4" w:space="0" w:color="BFBFBF" w:themeColor="background1" w:themeShade="BF"/>
          <w:left w:val="nil"/>
          <w:bottom w:val="nil"/>
          <w:right w:val="nil"/>
          <w:insideH w:val="nil"/>
          <w:insideV w:val="nil"/>
          <w:tl2br w:val="nil"/>
          <w:tr2bl w:val="nil"/>
        </w:tcBorders>
        <w:shd w:val="clear" w:color="auto" w:fill="auto"/>
      </w:tcPr>
    </w:tblStylePr>
    <w:tblStylePr w:type="seCell">
      <w:rPr>
        <w:b/>
      </w:rPr>
      <w:tblPr/>
      <w:tcPr>
        <w:tcBorders>
          <w:top w:val="nil"/>
          <w:left w:val="nil"/>
          <w:bottom w:val="nil"/>
          <w:right w:val="nil"/>
        </w:tcBorders>
      </w:tcPr>
    </w:tblStylePr>
    <w:tblStylePr w:type="swCell">
      <w:rPr>
        <w:b/>
      </w:rPr>
      <w:tblPr/>
      <w:tcPr>
        <w:tcBorders>
          <w:top w:val="nil"/>
          <w:left w:val="nil"/>
          <w:bottom w:val="nil"/>
          <w:right w:val="nil"/>
        </w:tcBorders>
      </w:tcPr>
    </w:tblStylePr>
  </w:style>
  <w:style w:type="paragraph" w:customStyle="1" w:styleId="Callout">
    <w:name w:val="Callout"/>
    <w:basedOn w:val="Normal"/>
    <w:rsid w:val="005752B8"/>
    <w:pPr>
      <w:pBdr>
        <w:top w:val="single" w:sz="12" w:space="6" w:color="2F3F4C" w:themeColor="accent1"/>
        <w:bottom w:val="single" w:sz="12" w:space="6" w:color="2F3F4C" w:themeColor="accent1"/>
      </w:pBdr>
      <w:spacing w:before="60"/>
    </w:pPr>
    <w:rPr>
      <w:color w:val="595959" w:themeColor="text1" w:themeTint="A6"/>
    </w:rPr>
  </w:style>
  <w:style w:type="paragraph" w:customStyle="1" w:styleId="CalloutTitle">
    <w:name w:val="Callout Title"/>
    <w:basedOn w:val="Callout"/>
    <w:next w:val="Callout"/>
    <w:rsid w:val="005752B8"/>
    <w:pPr>
      <w:pBdr>
        <w:top w:val="single" w:sz="18" w:space="6" w:color="2F3F4C" w:themeColor="accent1"/>
      </w:pBdr>
    </w:pPr>
    <w:rPr>
      <w:rFonts w:eastAsia="Batang"/>
      <w:b/>
    </w:rPr>
  </w:style>
  <w:style w:type="numbering" w:customStyle="1" w:styleId="NumberList">
    <w:name w:val="Number List"/>
    <w:basedOn w:val="Aucuneliste"/>
    <w:rsid w:val="005752B8"/>
    <w:pPr>
      <w:numPr>
        <w:numId w:val="7"/>
      </w:numPr>
    </w:pPr>
  </w:style>
  <w:style w:type="paragraph" w:customStyle="1" w:styleId="Appendix3">
    <w:name w:val="Appendix 3"/>
    <w:basedOn w:val="Appendix2"/>
    <w:next w:val="Normal"/>
    <w:rsid w:val="005752B8"/>
    <w:pPr>
      <w:numPr>
        <w:ilvl w:val="2"/>
      </w:numPr>
      <w:pBdr>
        <w:top w:val="single" w:sz="4" w:space="1" w:color="FFFFFF"/>
        <w:left w:val="single" w:sz="4" w:space="0" w:color="FFFFFF"/>
        <w:bottom w:val="single" w:sz="4" w:space="1" w:color="FFFFFF"/>
        <w:right w:val="single" w:sz="4" w:space="0" w:color="FFFFFF"/>
      </w:pBdr>
      <w:outlineLvl w:val="2"/>
    </w:pPr>
    <w:rPr>
      <w:sz w:val="32"/>
    </w:rPr>
  </w:style>
  <w:style w:type="paragraph" w:customStyle="1" w:styleId="Appendix4">
    <w:name w:val="Appendix 4"/>
    <w:basedOn w:val="Appendix3"/>
    <w:next w:val="Normal"/>
    <w:rsid w:val="005752B8"/>
    <w:pPr>
      <w:numPr>
        <w:ilvl w:val="3"/>
      </w:numPr>
      <w:pBdr>
        <w:top w:val="none" w:sz="0" w:space="0" w:color="auto"/>
        <w:left w:val="none" w:sz="0" w:space="0" w:color="auto"/>
        <w:bottom w:val="none" w:sz="0" w:space="0" w:color="auto"/>
        <w:right w:val="none" w:sz="0" w:space="0" w:color="auto"/>
      </w:pBdr>
      <w:outlineLvl w:val="3"/>
    </w:pPr>
    <w:rPr>
      <w:sz w:val="28"/>
    </w:rPr>
  </w:style>
  <w:style w:type="numbering" w:customStyle="1" w:styleId="LetterList">
    <w:name w:val="Letter List"/>
    <w:basedOn w:val="Aucuneliste"/>
    <w:rsid w:val="005752B8"/>
    <w:pPr>
      <w:numPr>
        <w:numId w:val="6"/>
      </w:numPr>
    </w:pPr>
  </w:style>
  <w:style w:type="paragraph" w:customStyle="1" w:styleId="Accent">
    <w:name w:val="Accent"/>
    <w:rsid w:val="005752B8"/>
    <w:pPr>
      <w:spacing w:before="240"/>
      <w:jc w:val="both"/>
    </w:pPr>
    <w:rPr>
      <w:rFonts w:asciiTheme="minorHAnsi" w:hAnsiTheme="minorHAnsi" w:cs="Arial"/>
      <w:color w:val="595959" w:themeColor="text1" w:themeTint="A6"/>
      <w:sz w:val="20"/>
      <w:szCs w:val="22"/>
      <w:lang w:val="en-GB" w:eastAsia="en-GB"/>
    </w:rPr>
  </w:style>
  <w:style w:type="paragraph" w:customStyle="1" w:styleId="Appendix5">
    <w:name w:val="Appendix 5"/>
    <w:basedOn w:val="Appendix4"/>
    <w:next w:val="Normal"/>
    <w:rsid w:val="005752B8"/>
    <w:pPr>
      <w:numPr>
        <w:ilvl w:val="4"/>
      </w:numPr>
      <w:pBdr>
        <w:top w:val="single" w:sz="4" w:space="1" w:color="FFFFFF"/>
        <w:left w:val="single" w:sz="4" w:space="0" w:color="FFFFFF"/>
        <w:bottom w:val="single" w:sz="4" w:space="1" w:color="FFFFFF"/>
        <w:right w:val="single" w:sz="4" w:space="0" w:color="FFFFFF"/>
      </w:pBdr>
      <w:outlineLvl w:val="4"/>
    </w:pPr>
    <w:rPr>
      <w:sz w:val="24"/>
    </w:rPr>
  </w:style>
  <w:style w:type="paragraph" w:customStyle="1" w:styleId="Appendix6">
    <w:name w:val="Appendix 6"/>
    <w:basedOn w:val="Appendix5"/>
    <w:next w:val="Normal"/>
    <w:rsid w:val="005752B8"/>
    <w:pPr>
      <w:numPr>
        <w:ilvl w:val="5"/>
      </w:numPr>
      <w:pBdr>
        <w:top w:val="none" w:sz="0" w:space="0" w:color="auto"/>
        <w:left w:val="none" w:sz="0" w:space="0" w:color="auto"/>
        <w:bottom w:val="none" w:sz="0" w:space="0" w:color="auto"/>
        <w:right w:val="none" w:sz="0" w:space="0" w:color="auto"/>
      </w:pBdr>
      <w:outlineLvl w:val="5"/>
    </w:pPr>
  </w:style>
  <w:style w:type="paragraph" w:customStyle="1" w:styleId="Appendix7">
    <w:name w:val="Appendix 7"/>
    <w:basedOn w:val="Appendix6"/>
    <w:next w:val="Normal"/>
    <w:rsid w:val="005752B8"/>
    <w:pPr>
      <w:numPr>
        <w:ilvl w:val="6"/>
      </w:numPr>
      <w:pBdr>
        <w:top w:val="single" w:sz="4" w:space="1" w:color="FFFFFF"/>
        <w:left w:val="single" w:sz="4" w:space="0" w:color="FFFFFF"/>
        <w:bottom w:val="single" w:sz="4" w:space="1" w:color="FFFFFF"/>
        <w:right w:val="single" w:sz="4" w:space="0" w:color="FFFFFF"/>
      </w:pBdr>
      <w:outlineLvl w:val="6"/>
    </w:pPr>
  </w:style>
  <w:style w:type="paragraph" w:customStyle="1" w:styleId="Appendix8">
    <w:name w:val="Appendix 8"/>
    <w:basedOn w:val="Appendix7"/>
    <w:next w:val="Normal"/>
    <w:rsid w:val="005752B8"/>
    <w:pPr>
      <w:numPr>
        <w:ilvl w:val="7"/>
      </w:numPr>
      <w:pBdr>
        <w:top w:val="none" w:sz="0" w:space="0" w:color="auto"/>
        <w:left w:val="none" w:sz="0" w:space="0" w:color="auto"/>
        <w:bottom w:val="none" w:sz="0" w:space="0" w:color="auto"/>
        <w:right w:val="none" w:sz="0" w:space="0" w:color="auto"/>
      </w:pBdr>
      <w:outlineLvl w:val="7"/>
    </w:pPr>
  </w:style>
  <w:style w:type="table" w:customStyle="1" w:styleId="RHEATableStriped">
    <w:name w:val="RHEA Table Striped"/>
    <w:basedOn w:val="RHEATable"/>
    <w:rsid w:val="005752B8"/>
    <w:tblPr/>
    <w:tcPr>
      <w:shd w:val="clear" w:color="auto" w:fill="auto"/>
    </w:tcPr>
    <w:tblStylePr w:type="firstRow">
      <w:rPr>
        <w:b/>
        <w:i w:val="0"/>
        <w:color w:val="FFFFFF"/>
        <w:sz w:val="20"/>
      </w:rPr>
      <w:tblPr/>
      <w:tcPr>
        <w:tcBorders>
          <w:bottom w:val="single" w:sz="4" w:space="0" w:color="2F3F4C" w:themeColor="accent1"/>
        </w:tcBorders>
        <w:shd w:val="clear" w:color="auto" w:fill="3B3B3B" w:themeFill="text2"/>
      </w:tcPr>
    </w:tblStylePr>
    <w:tblStylePr w:type="lastRow">
      <w:rPr>
        <w:b w:val="0"/>
        <w:color w:val="FFFFFF"/>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7E7E7E"/>
      </w:tcPr>
    </w:tblStylePr>
    <w:tblStylePr w:type="firstCol">
      <w:rPr>
        <w:b w:val="0"/>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auto"/>
      </w:tcPr>
    </w:tblStylePr>
    <w:tblStylePr w:type="lastCol">
      <w:rPr>
        <w:b w:val="0"/>
        <w:sz w:val="20"/>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auto"/>
      </w:tcPr>
    </w:tblStylePr>
    <w:tblStylePr w:type="band1Vert">
      <w:tblPr/>
      <w:tcPr>
        <w:tcBorders>
          <w:top w:val="nil"/>
          <w:left w:val="nil"/>
          <w:bottom w:val="single" w:sz="4" w:space="0" w:color="A6A6A6" w:themeColor="background1" w:themeShade="A6"/>
          <w:right w:val="nil"/>
          <w:insideH w:val="nil"/>
          <w:insideV w:val="nil"/>
          <w:tl2br w:val="nil"/>
          <w:tr2bl w:val="nil"/>
        </w:tcBorders>
        <w:shd w:val="clear" w:color="auto" w:fill="auto"/>
      </w:tcPr>
    </w:tblStylePr>
    <w:tblStylePr w:type="band2Vert">
      <w:tblPr/>
      <w:tcPr>
        <w:tcBorders>
          <w:top w:val="nil"/>
          <w:left w:val="nil"/>
          <w:bottom w:val="single" w:sz="4" w:space="0" w:color="A6A6A6" w:themeColor="background1" w:themeShade="A6"/>
          <w:right w:val="nil"/>
          <w:insideH w:val="nil"/>
          <w:insideV w:val="nil"/>
          <w:tl2br w:val="nil"/>
          <w:tr2bl w:val="nil"/>
        </w:tcBorders>
        <w:shd w:val="clear" w:color="auto" w:fill="auto"/>
      </w:tcPr>
    </w:tblStylePr>
    <w:tblStylePr w:type="band1Horz">
      <w:rPr>
        <w:color w:val="595959" w:themeColor="text1" w:themeTint="A6"/>
      </w:rPr>
      <w:tblPr/>
      <w:tcPr>
        <w:tcBorders>
          <w:top w:val="single" w:sz="4" w:space="0" w:color="BFBFBF" w:themeColor="background1" w:themeShade="BF"/>
          <w:left w:val="nil"/>
          <w:bottom w:val="nil"/>
          <w:right w:val="nil"/>
          <w:insideH w:val="nil"/>
          <w:insideV w:val="nil"/>
          <w:tl2br w:val="nil"/>
          <w:tr2bl w:val="nil"/>
        </w:tcBorders>
        <w:shd w:val="clear" w:color="auto" w:fill="auto"/>
      </w:tcPr>
    </w:tblStylePr>
    <w:tblStylePr w:type="band2Horz">
      <w:rPr>
        <w:color w:val="595959" w:themeColor="text1" w:themeTint="A6"/>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E6E6E6"/>
      </w:tcPr>
    </w:tblStylePr>
    <w:tblStylePr w:type="seCell">
      <w:rPr>
        <w:b w:val="0"/>
      </w:rPr>
      <w:tblPr/>
      <w:tcPr>
        <w:tcBorders>
          <w:top w:val="nil"/>
          <w:left w:val="nil"/>
          <w:bottom w:val="nil"/>
          <w:right w:val="nil"/>
        </w:tcBorders>
      </w:tcPr>
    </w:tblStylePr>
    <w:tblStylePr w:type="swCell">
      <w:rPr>
        <w:b w:val="0"/>
      </w:rPr>
      <w:tblPr/>
      <w:tcPr>
        <w:tcBorders>
          <w:top w:val="nil"/>
          <w:left w:val="nil"/>
          <w:bottom w:val="nil"/>
          <w:right w:val="nil"/>
        </w:tcBorders>
      </w:tcPr>
    </w:tblStylePr>
  </w:style>
  <w:style w:type="paragraph" w:customStyle="1" w:styleId="CalloutAccent">
    <w:name w:val="Callout Accent"/>
    <w:basedOn w:val="Accent"/>
    <w:rsid w:val="005752B8"/>
    <w:pPr>
      <w:spacing w:before="60" w:after="60"/>
      <w:jc w:val="left"/>
    </w:pPr>
  </w:style>
  <w:style w:type="paragraph" w:customStyle="1" w:styleId="CalloutNormal">
    <w:name w:val="Callout Normal"/>
    <w:basedOn w:val="Normal"/>
    <w:rsid w:val="005752B8"/>
    <w:pPr>
      <w:spacing w:before="60"/>
    </w:pPr>
    <w:rPr>
      <w:color w:val="595959" w:themeColor="text1" w:themeTint="A6"/>
      <w:sz w:val="18"/>
    </w:rPr>
  </w:style>
  <w:style w:type="character" w:customStyle="1" w:styleId="Emphasis2">
    <w:name w:val="Emphasis2"/>
    <w:rsid w:val="005752B8"/>
    <w:rPr>
      <w:rFonts w:ascii="Calibri" w:hAnsi="Calibri" w:cs="Times New Roman"/>
      <w:b/>
      <w:i w:val="0"/>
      <w:iCs/>
      <w:color w:val="2F3F4C" w:themeColor="accent1"/>
    </w:rPr>
  </w:style>
  <w:style w:type="paragraph" w:customStyle="1" w:styleId="Temporary">
    <w:name w:val="Temporary"/>
    <w:basedOn w:val="Normal"/>
    <w:rsid w:val="005752B8"/>
    <w:rPr>
      <w:color w:val="1A0F32" w:themeColor="accent2" w:themeShade="BF"/>
    </w:rPr>
  </w:style>
  <w:style w:type="character" w:customStyle="1" w:styleId="Action">
    <w:name w:val="Action"/>
    <w:rsid w:val="005752B8"/>
    <w:rPr>
      <w:rFonts w:asciiTheme="minorHAnsi" w:hAnsiTheme="minorHAnsi" w:cs="Times New Roman"/>
      <w:b/>
      <w:i w:val="0"/>
      <w:iCs/>
      <w:color w:val="2F3F4C" w:themeColor="accent1"/>
    </w:rPr>
  </w:style>
  <w:style w:type="paragraph" w:customStyle="1" w:styleId="FormCell">
    <w:name w:val="Form Cell"/>
    <w:basedOn w:val="Normal"/>
    <w:rsid w:val="005752B8"/>
    <w:pPr>
      <w:spacing w:before="60"/>
    </w:pPr>
    <w:rPr>
      <w:bCs/>
      <w:szCs w:val="20"/>
    </w:rPr>
  </w:style>
  <w:style w:type="paragraph" w:customStyle="1" w:styleId="FormHeader">
    <w:name w:val="Form Header"/>
    <w:basedOn w:val="Titre"/>
    <w:next w:val="Normal"/>
    <w:rsid w:val="005752B8"/>
    <w:pPr>
      <w:pageBreakBefore/>
      <w:pBdr>
        <w:top w:val="single" w:sz="4" w:space="5" w:color="CACACA"/>
        <w:left w:val="single" w:sz="4" w:space="5" w:color="CACACA"/>
        <w:bottom w:val="single" w:sz="4" w:space="5" w:color="CACACA"/>
        <w:right w:val="single" w:sz="4" w:space="5" w:color="CACACA"/>
        <w:between w:val="single" w:sz="4" w:space="5" w:color="auto"/>
        <w:bar w:val="single" w:sz="4" w:color="auto"/>
      </w:pBdr>
      <w:shd w:val="clear" w:color="auto" w:fill="2F3F4C" w:themeFill="accent1"/>
      <w:ind w:left="-72" w:right="101"/>
      <w:jc w:val="center"/>
      <w:outlineLvl w:val="1"/>
    </w:pPr>
    <w:rPr>
      <w:caps/>
      <w:color w:val="FFFFFF" w:themeColor="background1"/>
      <w:sz w:val="26"/>
      <w:szCs w:val="28"/>
    </w:rPr>
  </w:style>
  <w:style w:type="paragraph" w:customStyle="1" w:styleId="Code">
    <w:name w:val="Code"/>
    <w:basedOn w:val="Textedemacro"/>
    <w:rsid w:val="005752B8"/>
    <w:rPr>
      <w:noProof/>
      <w:color w:val="003366"/>
    </w:rPr>
  </w:style>
  <w:style w:type="character" w:customStyle="1" w:styleId="Subtle">
    <w:name w:val="Subtle"/>
    <w:rsid w:val="005752B8"/>
    <w:rPr>
      <w:rFonts w:ascii="Calibri" w:hAnsi="Calibri"/>
      <w:b/>
      <w:i w:val="0"/>
      <w:color w:val="595959" w:themeColor="text1" w:themeTint="A6"/>
    </w:rPr>
  </w:style>
  <w:style w:type="numbering" w:customStyle="1" w:styleId="RomanList">
    <w:name w:val="Roman List"/>
    <w:basedOn w:val="Aucuneliste"/>
    <w:rsid w:val="005752B8"/>
    <w:pPr>
      <w:numPr>
        <w:numId w:val="9"/>
      </w:numPr>
    </w:pPr>
  </w:style>
  <w:style w:type="paragraph" w:styleId="Adressedestinataire">
    <w:name w:val="envelope address"/>
    <w:basedOn w:val="Normal"/>
    <w:uiPriority w:val="99"/>
    <w:unhideWhenUsed/>
    <w:locked/>
    <w:rsid w:val="007F7D4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unhideWhenUsed/>
    <w:locked/>
    <w:rsid w:val="007F7D4B"/>
    <w:rPr>
      <w:rFonts w:asciiTheme="majorHAnsi" w:eastAsiaTheme="majorEastAsia" w:hAnsiTheme="majorHAnsi" w:cstheme="majorBidi"/>
      <w:szCs w:val="20"/>
    </w:rPr>
  </w:style>
  <w:style w:type="paragraph" w:styleId="Paragraphedeliste">
    <w:name w:val="List Paragraph"/>
    <w:basedOn w:val="Normal"/>
    <w:link w:val="ParagraphedelisteCar"/>
    <w:uiPriority w:val="34"/>
    <w:qFormat/>
    <w:rsid w:val="007F7D4B"/>
    <w:pPr>
      <w:numPr>
        <w:numId w:val="21"/>
      </w:numPr>
      <w:spacing w:before="60" w:after="60"/>
      <w:ind w:left="714" w:hanging="357"/>
    </w:pPr>
    <w:rPr>
      <w:rFonts w:eastAsiaTheme="minorHAnsi" w:cs="Calibri"/>
    </w:rPr>
  </w:style>
  <w:style w:type="paragraph" w:styleId="Objetducommentaire">
    <w:name w:val="annotation subject"/>
    <w:basedOn w:val="Commentaire"/>
    <w:next w:val="Commentaire"/>
    <w:link w:val="ObjetducommentaireCar"/>
    <w:uiPriority w:val="99"/>
    <w:unhideWhenUsed/>
    <w:locked/>
    <w:rsid w:val="007F7D4B"/>
    <w:rPr>
      <w:b/>
      <w:bCs/>
    </w:rPr>
  </w:style>
  <w:style w:type="character" w:customStyle="1" w:styleId="ObjetducommentaireCar">
    <w:name w:val="Objet du commentaire Car"/>
    <w:basedOn w:val="CommentaireCar"/>
    <w:link w:val="Objetducommentaire"/>
    <w:uiPriority w:val="99"/>
    <w:rsid w:val="007F7D4B"/>
    <w:rPr>
      <w:rFonts w:ascii="Arial" w:hAnsi="Arial"/>
      <w:b/>
      <w:bCs/>
      <w:sz w:val="20"/>
      <w:szCs w:val="20"/>
      <w:lang w:val="en-GB" w:eastAsia="en-US"/>
    </w:rPr>
  </w:style>
  <w:style w:type="paragraph" w:customStyle="1" w:styleId="Bullet1">
    <w:name w:val="Bullet 1"/>
    <w:basedOn w:val="Normal"/>
    <w:link w:val="Bullet1Teken"/>
    <w:rsid w:val="005752B8"/>
    <w:pPr>
      <w:numPr>
        <w:numId w:val="4"/>
      </w:numPr>
      <w:spacing w:before="60"/>
    </w:pPr>
  </w:style>
  <w:style w:type="character" w:customStyle="1" w:styleId="Bullet1Teken">
    <w:name w:val="Bullet 1 Teken"/>
    <w:link w:val="Bullet1"/>
    <w:rsid w:val="005752B8"/>
    <w:rPr>
      <w:rFonts w:ascii="Arial" w:hAnsi="Arial"/>
      <w:sz w:val="20"/>
      <w:lang w:val="en-GB" w:eastAsia="en-US"/>
    </w:rPr>
  </w:style>
  <w:style w:type="paragraph" w:styleId="Rvision">
    <w:name w:val="Revision"/>
    <w:hidden/>
    <w:uiPriority w:val="99"/>
    <w:semiHidden/>
    <w:rsid w:val="00E445E6"/>
    <w:rPr>
      <w:rFonts w:ascii="Arial" w:hAnsi="Arial" w:cs="Arial"/>
      <w:sz w:val="22"/>
      <w:szCs w:val="22"/>
      <w:lang w:val="en-GB" w:eastAsia="en-GB"/>
    </w:rPr>
  </w:style>
  <w:style w:type="paragraph" w:customStyle="1" w:styleId="Subtext">
    <w:name w:val="Subtext"/>
    <w:basedOn w:val="Normal"/>
    <w:rsid w:val="005752B8"/>
    <w:pPr>
      <w:spacing w:before="0" w:line="288" w:lineRule="auto"/>
      <w:ind w:left="851"/>
    </w:pPr>
    <w:rPr>
      <w:sz w:val="19"/>
      <w:szCs w:val="20"/>
    </w:rPr>
  </w:style>
  <w:style w:type="character" w:customStyle="1" w:styleId="CaptionFollow-onChar">
    <w:name w:val="Caption Follow-on Char"/>
    <w:basedOn w:val="Policepardfaut"/>
    <w:link w:val="CaptionFollow-on"/>
    <w:rsid w:val="005752B8"/>
    <w:rPr>
      <w:rFonts w:asciiTheme="minorHAnsi" w:hAnsiTheme="minorHAnsi"/>
      <w:i/>
      <w:color w:val="595959" w:themeColor="text1" w:themeTint="A6"/>
      <w:sz w:val="22"/>
      <w:szCs w:val="22"/>
      <w:lang w:val="en-GB" w:eastAsia="en-GB"/>
    </w:rPr>
  </w:style>
  <w:style w:type="character" w:customStyle="1" w:styleId="ParagraphedelisteCar">
    <w:name w:val="Paragraphe de liste Car"/>
    <w:link w:val="Paragraphedeliste"/>
    <w:uiPriority w:val="34"/>
    <w:rsid w:val="005752B8"/>
    <w:rPr>
      <w:rFonts w:ascii="Arial" w:eastAsiaTheme="minorHAnsi" w:hAnsi="Arial" w:cs="Calibri"/>
      <w:sz w:val="20"/>
      <w:lang w:val="en-GB" w:eastAsia="en-US"/>
    </w:rPr>
  </w:style>
  <w:style w:type="paragraph" w:customStyle="1" w:styleId="Classification">
    <w:name w:val="Classification"/>
    <w:basedOn w:val="Pieddepage"/>
    <w:rsid w:val="005752B8"/>
    <w:pPr>
      <w:jc w:val="center"/>
    </w:pPr>
    <w:rPr>
      <w:rFonts w:asciiTheme="minorHAnsi" w:hAnsiTheme="minorHAnsi"/>
      <w:b/>
      <w:caps/>
      <w:color w:val="008BD2"/>
      <w:sz w:val="20"/>
      <w:szCs w:val="16"/>
      <w:lang w:val="en-US"/>
    </w:rPr>
  </w:style>
  <w:style w:type="character" w:styleId="Textedelespacerserv">
    <w:name w:val="Placeholder Text"/>
    <w:basedOn w:val="Policepardfaut"/>
    <w:uiPriority w:val="99"/>
    <w:semiHidden/>
    <w:rsid w:val="007F7D4B"/>
    <w:rPr>
      <w:color w:val="666666"/>
    </w:rPr>
  </w:style>
  <w:style w:type="paragraph" w:customStyle="1" w:styleId="Text">
    <w:name w:val="Text"/>
    <w:basedOn w:val="Normal"/>
    <w:rsid w:val="005752B8"/>
    <w:pPr>
      <w:tabs>
        <w:tab w:val="left" w:pos="288"/>
      </w:tabs>
      <w:spacing w:before="0"/>
      <w:ind w:firstLine="288"/>
    </w:pPr>
    <w:rPr>
      <w:szCs w:val="20"/>
      <w:lang w:val="en-US"/>
    </w:rPr>
  </w:style>
  <w:style w:type="paragraph" w:customStyle="1" w:styleId="Figure">
    <w:name w:val="Figure"/>
    <w:basedOn w:val="Normal"/>
    <w:next w:val="Normal"/>
    <w:rsid w:val="005752B8"/>
    <w:pPr>
      <w:framePr w:hSpace="187" w:vSpace="187" w:wrap="around" w:vAnchor="text" w:hAnchor="text" w:y="1"/>
      <w:spacing w:before="0"/>
    </w:pPr>
    <w:rPr>
      <w:rFonts w:asciiTheme="minorHAnsi" w:hAnsiTheme="minorHAnsi"/>
      <w:b/>
      <w:color w:val="595959" w:themeColor="text1" w:themeTint="A6"/>
      <w:szCs w:val="20"/>
      <w:lang w:val="en-US"/>
    </w:rPr>
  </w:style>
  <w:style w:type="character" w:customStyle="1" w:styleId="FootnoteTextChar1">
    <w:name w:val="Footnote Text Char1"/>
    <w:rsid w:val="005752B8"/>
    <w:rPr>
      <w:rFonts w:asciiTheme="minorHAnsi" w:hAnsiTheme="minorHAnsi"/>
      <w:color w:val="595959" w:themeColor="text1" w:themeTint="A6"/>
      <w:lang w:val="en-US" w:eastAsia="en-US" w:bidi="ar-SA"/>
    </w:rPr>
  </w:style>
  <w:style w:type="paragraph" w:styleId="En-ttedetabledesmatires">
    <w:name w:val="TOC Heading"/>
    <w:basedOn w:val="Titre1"/>
    <w:next w:val="Normal"/>
    <w:uiPriority w:val="39"/>
    <w:unhideWhenUsed/>
    <w:qFormat/>
    <w:rsid w:val="007F7D4B"/>
    <w:pPr>
      <w:keepNext/>
      <w:keepLines/>
      <w:numPr>
        <w:numId w:val="0"/>
      </w:numPr>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eastAsiaTheme="majorEastAsia" w:hAnsiTheme="majorHAnsi" w:cstheme="majorBidi"/>
      <w:color w:val="232F38" w:themeColor="accent1" w:themeShade="BF"/>
      <w:szCs w:val="32"/>
      <w:lang w:val="en-US"/>
    </w:rPr>
  </w:style>
  <w:style w:type="character" w:styleId="lev">
    <w:name w:val="Strong"/>
    <w:basedOn w:val="Policepardfaut"/>
    <w:uiPriority w:val="22"/>
    <w:qFormat/>
    <w:locked/>
    <w:rsid w:val="007F7D4B"/>
    <w:rPr>
      <w:b/>
      <w:bCs/>
    </w:rPr>
  </w:style>
  <w:style w:type="paragraph" w:styleId="NormalWeb">
    <w:name w:val="Normal (Web)"/>
    <w:basedOn w:val="Normal"/>
    <w:uiPriority w:val="99"/>
    <w:unhideWhenUsed/>
    <w:locked/>
    <w:rsid w:val="007F7D4B"/>
    <w:rPr>
      <w:rFonts w:ascii="Times New Roman" w:hAnsi="Times New Roman"/>
      <w:sz w:val="24"/>
    </w:rPr>
  </w:style>
  <w:style w:type="paragraph" w:styleId="Corpsdetexte">
    <w:name w:val="Body Text"/>
    <w:basedOn w:val="Normal"/>
    <w:link w:val="CorpsdetexteCar"/>
    <w:uiPriority w:val="99"/>
    <w:unhideWhenUsed/>
    <w:locked/>
    <w:rsid w:val="007F7D4B"/>
  </w:style>
  <w:style w:type="character" w:customStyle="1" w:styleId="CorpsdetexteCar">
    <w:name w:val="Corps de texte Car"/>
    <w:basedOn w:val="Policepardfaut"/>
    <w:link w:val="Corpsdetexte"/>
    <w:uiPriority w:val="99"/>
    <w:rsid w:val="007F7D4B"/>
    <w:rPr>
      <w:rFonts w:ascii="Arial" w:hAnsi="Arial"/>
      <w:sz w:val="20"/>
      <w:lang w:val="en-GB" w:eastAsia="en-US"/>
    </w:rPr>
  </w:style>
  <w:style w:type="table" w:customStyle="1" w:styleId="RHEAStyle1">
    <w:name w:val="RHEA_Style1"/>
    <w:basedOn w:val="TableauNormal"/>
    <w:uiPriority w:val="99"/>
    <w:rsid w:val="005752B8"/>
    <w:rPr>
      <w:rFonts w:ascii="Calibri" w:eastAsiaTheme="minorHAnsi" w:hAnsi="Calibri" w:cstheme="minorBidi"/>
      <w:color w:val="595959" w:themeColor="text1" w:themeTint="A6"/>
      <w:sz w:val="20"/>
      <w:lang w:val="en-GB" w:eastAsia="en-US"/>
    </w:rPr>
    <w:tblPr>
      <w:tblStyleRowBandSize w:val="1"/>
    </w:tblPr>
    <w:tcPr>
      <w:shd w:val="clear" w:color="auto" w:fill="auto"/>
      <w:vAlign w:val="center"/>
    </w:tcPr>
    <w:tblStylePr w:type="firstRow">
      <w:pPr>
        <w:jc w:val="left"/>
      </w:pPr>
      <w:rPr>
        <w:rFonts w:asciiTheme="minorHAnsi" w:hAnsiTheme="minorHAnsi"/>
        <w:b/>
        <w:i w:val="0"/>
        <w:color w:val="0D6A89"/>
        <w:sz w:val="20"/>
      </w:rPr>
      <w:tblPr/>
      <w:tcPr>
        <w:tcBorders>
          <w:top w:val="nil"/>
          <w:left w:val="nil"/>
          <w:bottom w:val="single" w:sz="4" w:space="0" w:color="3B3B3B" w:themeColor="text2"/>
          <w:right w:val="nil"/>
          <w:insideH w:val="nil"/>
          <w:insideV w:val="nil"/>
          <w:tl2br w:val="nil"/>
          <w:tr2bl w:val="nil"/>
        </w:tcBorders>
      </w:tcPr>
    </w:tblStylePr>
    <w:tblStylePr w:type="lastRow">
      <w:rPr>
        <w:rFonts w:asciiTheme="minorHAnsi" w:hAnsiTheme="minorHAnsi"/>
        <w:b/>
        <w:color w:val="595959" w:themeColor="text1" w:themeTint="A6"/>
        <w:sz w:val="20"/>
      </w:rPr>
      <w:tblPr/>
      <w:tcPr>
        <w:tcBorders>
          <w:bottom w:val="single" w:sz="4" w:space="0" w:color="595959" w:themeColor="text1" w:themeTint="A6"/>
        </w:tcBorders>
      </w:tcPr>
    </w:tblStylePr>
    <w:tblStylePr w:type="firstCol">
      <w:tblPr/>
      <w:tcPr>
        <w:tcBorders>
          <w:top w:val="nil"/>
          <w:left w:val="nil"/>
          <w:bottom w:val="nil"/>
          <w:right w:val="nil"/>
          <w:insideH w:val="nil"/>
          <w:insideV w:val="nil"/>
          <w:tl2br w:val="nil"/>
          <w:tr2bl w:val="nil"/>
        </w:tcBorders>
      </w:tcPr>
    </w:tblStylePr>
    <w:tblStylePr w:type="lastCol">
      <w:rPr>
        <w:rFonts w:asciiTheme="minorHAnsi" w:hAnsiTheme="minorHAnsi"/>
        <w:sz w:val="20"/>
      </w:rPr>
    </w:tblStylePr>
    <w:tblStylePr w:type="band1Horz">
      <w:rPr>
        <w:rFonts w:asciiTheme="minorHAnsi" w:hAnsiTheme="minorHAnsi"/>
        <w:sz w:val="20"/>
      </w:rPr>
      <w:tblPr/>
      <w:tcPr>
        <w:tcBorders>
          <w:bottom w:val="single" w:sz="4" w:space="0" w:color="BFBFBF" w:themeColor="background1" w:themeShade="BF"/>
        </w:tcBorders>
      </w:tcPr>
    </w:tblStylePr>
    <w:tblStylePr w:type="band2Horz">
      <w:rPr>
        <w:rFonts w:asciiTheme="minorHAnsi" w:hAnsiTheme="minorHAnsi"/>
        <w:sz w:val="20"/>
      </w:rPr>
      <w:tblPr/>
      <w:tcPr>
        <w:tcBorders>
          <w:bottom w:val="single" w:sz="4" w:space="0" w:color="BFBFBF" w:themeColor="background1" w:themeShade="BF"/>
        </w:tcBorders>
      </w:tcPr>
    </w:tblStylePr>
  </w:style>
  <w:style w:type="table" w:customStyle="1" w:styleId="RHEAStyle11">
    <w:name w:val="RHEA_Style11"/>
    <w:basedOn w:val="TableauNormal"/>
    <w:uiPriority w:val="99"/>
    <w:rsid w:val="005752B8"/>
    <w:rPr>
      <w:rFonts w:ascii="Calibri" w:eastAsia="Calibri" w:hAnsi="Calibri"/>
      <w:color w:val="595959"/>
      <w:sz w:val="20"/>
      <w:lang w:val="en-GB" w:eastAsia="en-US"/>
    </w:rPr>
    <w:tblPr>
      <w:tblStyleRowBandSize w:val="1"/>
    </w:tblPr>
    <w:tcPr>
      <w:shd w:val="clear" w:color="auto" w:fill="auto"/>
      <w:vAlign w:val="center"/>
    </w:tcPr>
    <w:tblStylePr w:type="firstRow">
      <w:pPr>
        <w:jc w:val="left"/>
      </w:pPr>
      <w:rPr>
        <w:rFonts w:ascii="Calibri" w:hAnsi="Calibri"/>
        <w:b/>
        <w:i w:val="0"/>
        <w:color w:val="0D6A89"/>
        <w:sz w:val="20"/>
      </w:rPr>
      <w:tblPr/>
      <w:tcPr>
        <w:tcBorders>
          <w:top w:val="nil"/>
          <w:left w:val="nil"/>
          <w:bottom w:val="single" w:sz="4" w:space="0" w:color="0D6A89"/>
          <w:right w:val="nil"/>
          <w:insideH w:val="nil"/>
          <w:insideV w:val="nil"/>
          <w:tl2br w:val="nil"/>
          <w:tr2bl w:val="nil"/>
        </w:tcBorders>
      </w:tcPr>
    </w:tblStylePr>
    <w:tblStylePr w:type="lastRow">
      <w:rPr>
        <w:rFonts w:ascii="Calibri" w:hAnsi="Calibri"/>
        <w:b/>
        <w:color w:val="595959"/>
        <w:sz w:val="20"/>
      </w:rPr>
      <w:tblPr/>
      <w:tcPr>
        <w:tcBorders>
          <w:bottom w:val="single" w:sz="4" w:space="0" w:color="595959"/>
        </w:tcBorders>
      </w:tcPr>
    </w:tblStylePr>
    <w:tblStylePr w:type="firstCol">
      <w:tblPr/>
      <w:tcPr>
        <w:tcBorders>
          <w:top w:val="nil"/>
          <w:left w:val="nil"/>
          <w:bottom w:val="nil"/>
          <w:right w:val="nil"/>
          <w:insideH w:val="nil"/>
          <w:insideV w:val="nil"/>
          <w:tl2br w:val="nil"/>
          <w:tr2bl w:val="nil"/>
        </w:tcBorders>
      </w:tcPr>
    </w:tblStylePr>
    <w:tblStylePr w:type="lastCol">
      <w:rPr>
        <w:rFonts w:ascii="Calibri" w:hAnsi="Calibri"/>
        <w:sz w:val="20"/>
      </w:rPr>
    </w:tblStylePr>
    <w:tblStylePr w:type="band1Horz">
      <w:rPr>
        <w:rFonts w:ascii="Calibri" w:hAnsi="Calibri"/>
        <w:sz w:val="20"/>
      </w:rPr>
      <w:tblPr/>
      <w:tcPr>
        <w:tcBorders>
          <w:bottom w:val="single" w:sz="4" w:space="0" w:color="BFBFBF"/>
        </w:tcBorders>
      </w:tcPr>
    </w:tblStylePr>
    <w:tblStylePr w:type="band2Horz">
      <w:rPr>
        <w:rFonts w:ascii="Calibri" w:hAnsi="Calibri"/>
        <w:sz w:val="20"/>
      </w:rPr>
      <w:tblPr/>
      <w:tcPr>
        <w:tcBorders>
          <w:bottom w:val="single" w:sz="4" w:space="0" w:color="BFBFBF"/>
        </w:tcBorders>
      </w:tcPr>
    </w:tblStylePr>
  </w:style>
  <w:style w:type="table" w:customStyle="1" w:styleId="RHEAStyle12">
    <w:name w:val="RHEA_Style12"/>
    <w:basedOn w:val="TableauNormal"/>
    <w:uiPriority w:val="99"/>
    <w:rsid w:val="005752B8"/>
    <w:rPr>
      <w:rFonts w:ascii="Calibri" w:eastAsia="Calibri" w:hAnsi="Calibri"/>
      <w:color w:val="595959"/>
      <w:sz w:val="20"/>
      <w:lang w:val="en-GB" w:eastAsia="en-US"/>
    </w:rPr>
    <w:tblPr>
      <w:tblStyleRowBandSize w:val="1"/>
    </w:tblPr>
    <w:tcPr>
      <w:shd w:val="clear" w:color="auto" w:fill="auto"/>
      <w:vAlign w:val="center"/>
    </w:tcPr>
    <w:tblStylePr w:type="firstRow">
      <w:pPr>
        <w:jc w:val="left"/>
      </w:pPr>
      <w:rPr>
        <w:rFonts w:ascii="Calibri" w:hAnsi="Calibri"/>
        <w:b/>
        <w:i w:val="0"/>
        <w:color w:val="0D6A89"/>
        <w:sz w:val="20"/>
      </w:rPr>
      <w:tblPr/>
      <w:tcPr>
        <w:tcBorders>
          <w:top w:val="nil"/>
          <w:left w:val="nil"/>
          <w:bottom w:val="single" w:sz="4" w:space="0" w:color="0D6A89"/>
          <w:right w:val="nil"/>
          <w:insideH w:val="nil"/>
          <w:insideV w:val="nil"/>
          <w:tl2br w:val="nil"/>
          <w:tr2bl w:val="nil"/>
        </w:tcBorders>
      </w:tcPr>
    </w:tblStylePr>
    <w:tblStylePr w:type="lastRow">
      <w:rPr>
        <w:rFonts w:ascii="Calibri" w:hAnsi="Calibri"/>
        <w:b/>
        <w:color w:val="595959"/>
        <w:sz w:val="20"/>
      </w:rPr>
      <w:tblPr/>
      <w:tcPr>
        <w:tcBorders>
          <w:bottom w:val="single" w:sz="4" w:space="0" w:color="595959"/>
        </w:tcBorders>
      </w:tcPr>
    </w:tblStylePr>
    <w:tblStylePr w:type="firstCol">
      <w:tblPr/>
      <w:tcPr>
        <w:tcBorders>
          <w:top w:val="nil"/>
          <w:left w:val="nil"/>
          <w:bottom w:val="nil"/>
          <w:right w:val="nil"/>
          <w:insideH w:val="nil"/>
          <w:insideV w:val="nil"/>
          <w:tl2br w:val="nil"/>
          <w:tr2bl w:val="nil"/>
        </w:tcBorders>
      </w:tcPr>
    </w:tblStylePr>
    <w:tblStylePr w:type="lastCol">
      <w:rPr>
        <w:rFonts w:ascii="Calibri" w:hAnsi="Calibri"/>
        <w:sz w:val="20"/>
      </w:rPr>
    </w:tblStylePr>
    <w:tblStylePr w:type="band1Horz">
      <w:rPr>
        <w:rFonts w:ascii="Calibri" w:hAnsi="Calibri"/>
        <w:sz w:val="20"/>
      </w:rPr>
      <w:tblPr/>
      <w:tcPr>
        <w:tcBorders>
          <w:bottom w:val="single" w:sz="4" w:space="0" w:color="BFBFBF"/>
        </w:tcBorders>
      </w:tcPr>
    </w:tblStylePr>
    <w:tblStylePr w:type="band2Horz">
      <w:rPr>
        <w:rFonts w:ascii="Calibri" w:hAnsi="Calibri"/>
        <w:sz w:val="20"/>
      </w:rPr>
      <w:tblPr/>
      <w:tcPr>
        <w:tcBorders>
          <w:bottom w:val="single" w:sz="4" w:space="0" w:color="BFBFBF"/>
        </w:tcBorders>
      </w:tcPr>
    </w:tblStylePr>
  </w:style>
  <w:style w:type="character" w:customStyle="1" w:styleId="Style1">
    <w:name w:val="Style1"/>
    <w:basedOn w:val="Policepardfaut"/>
    <w:uiPriority w:val="1"/>
    <w:rsid w:val="005752B8"/>
    <w:rPr>
      <w:rFonts w:ascii="Calibri" w:hAnsi="Calibri"/>
      <w:b/>
      <w:color w:val="0095D9"/>
      <w:sz w:val="20"/>
    </w:rPr>
  </w:style>
  <w:style w:type="character" w:customStyle="1" w:styleId="InformationClassification">
    <w:name w:val="Information Classification"/>
    <w:basedOn w:val="Policepardfaut"/>
    <w:uiPriority w:val="1"/>
    <w:rsid w:val="005752B8"/>
    <w:rPr>
      <w:rFonts w:ascii="Calibri" w:hAnsi="Calibri"/>
      <w:b/>
      <w:color w:val="0095D9"/>
      <w:sz w:val="18"/>
    </w:rPr>
  </w:style>
  <w:style w:type="paragraph" w:customStyle="1" w:styleId="Bull">
    <w:name w:val="Bull"/>
    <w:basedOn w:val="Normal"/>
    <w:rsid w:val="005752B8"/>
    <w:pPr>
      <w:numPr>
        <w:numId w:val="3"/>
      </w:numPr>
      <w:tabs>
        <w:tab w:val="left" w:pos="851"/>
      </w:tabs>
      <w:spacing w:before="0" w:after="0"/>
    </w:pPr>
    <w:rPr>
      <w:rFonts w:asciiTheme="minorHAnsi" w:hAnsiTheme="minorHAnsi" w:cstheme="minorHAnsi"/>
      <w:color w:val="000000"/>
      <w:lang w:val="en-AU"/>
    </w:rPr>
  </w:style>
  <w:style w:type="numbering" w:customStyle="1" w:styleId="RHEAListStyle">
    <w:name w:val="RHEA_ListStyle"/>
    <w:uiPriority w:val="99"/>
    <w:rsid w:val="005752B8"/>
    <w:pPr>
      <w:numPr>
        <w:numId w:val="8"/>
      </w:numPr>
    </w:pPr>
  </w:style>
  <w:style w:type="paragraph" w:customStyle="1" w:styleId="Indent1withBullet">
    <w:name w:val="Indent 1 with Bullet"/>
    <w:basedOn w:val="Normal"/>
    <w:autoRedefine/>
    <w:rsid w:val="005752B8"/>
    <w:pPr>
      <w:numPr>
        <w:numId w:val="8"/>
      </w:numPr>
    </w:pPr>
    <w:rPr>
      <w:rFonts w:ascii="Verdana" w:hAnsi="Verdana"/>
      <w:sz w:val="18"/>
      <w:lang w:eastAsia="es-ES"/>
    </w:rPr>
  </w:style>
  <w:style w:type="table" w:styleId="Tableausimple3">
    <w:name w:val="Plain Table 3"/>
    <w:basedOn w:val="TableauNormal"/>
    <w:uiPriority w:val="43"/>
    <w:rsid w:val="005752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ansinterligne">
    <w:name w:val="No Spacing"/>
    <w:autoRedefine/>
    <w:uiPriority w:val="1"/>
    <w:qFormat/>
    <w:rsid w:val="007F7D4B"/>
    <w:rPr>
      <w:rFonts w:ascii="Segoe UI" w:hAnsi="Segoe UI" w:cs="Segoe UI"/>
      <w:sz w:val="20"/>
      <w:lang w:val="en-GB" w:eastAsia="en-GB"/>
    </w:rPr>
  </w:style>
  <w:style w:type="paragraph" w:customStyle="1" w:styleId="Standfirst">
    <w:name w:val="Standfirst"/>
    <w:basedOn w:val="Normal"/>
    <w:next w:val="Normal"/>
    <w:link w:val="StandfirstChar"/>
    <w:qFormat/>
    <w:rsid w:val="007F7D4B"/>
    <w:rPr>
      <w:color w:val="595959" w:themeColor="text1" w:themeTint="A6"/>
      <w:sz w:val="26"/>
      <w:szCs w:val="26"/>
    </w:rPr>
  </w:style>
  <w:style w:type="character" w:customStyle="1" w:styleId="StandfirstChar">
    <w:name w:val="Standfirst Char"/>
    <w:basedOn w:val="Policepardfaut"/>
    <w:link w:val="Standfirst"/>
    <w:rsid w:val="007F7D4B"/>
    <w:rPr>
      <w:rFonts w:ascii="Arial" w:hAnsi="Arial"/>
      <w:color w:val="595959" w:themeColor="text1" w:themeTint="A6"/>
      <w:sz w:val="26"/>
      <w:szCs w:val="26"/>
      <w:lang w:val="en-GB" w:eastAsia="en-US"/>
    </w:rPr>
  </w:style>
  <w:style w:type="paragraph" w:customStyle="1" w:styleId="Datelinecentred">
    <w:name w:val="Dateline centred"/>
    <w:basedOn w:val="Normal"/>
    <w:rsid w:val="007F7D4B"/>
    <w:pPr>
      <w:spacing w:after="160" w:line="259" w:lineRule="auto"/>
      <w:jc w:val="center"/>
    </w:pPr>
    <w:rPr>
      <w:rFonts w:eastAsiaTheme="minorHAnsi" w:cstheme="minorBidi"/>
      <w:sz w:val="32"/>
      <w:szCs w:val="28"/>
    </w:rPr>
  </w:style>
  <w:style w:type="paragraph" w:customStyle="1" w:styleId="Contents">
    <w:name w:val="Contents"/>
    <w:basedOn w:val="Normal"/>
    <w:next w:val="Normal"/>
    <w:link w:val="ContentsChar"/>
    <w:qFormat/>
    <w:rsid w:val="007F7D4B"/>
    <w:rPr>
      <w:sz w:val="28"/>
      <w:szCs w:val="32"/>
    </w:rPr>
  </w:style>
  <w:style w:type="character" w:customStyle="1" w:styleId="ContentsChar">
    <w:name w:val="Contents Char"/>
    <w:basedOn w:val="Titre2Car"/>
    <w:link w:val="Contents"/>
    <w:rsid w:val="007F7D4B"/>
    <w:rPr>
      <w:rFonts w:ascii="Arial" w:hAnsi="Arial"/>
      <w:bCs/>
      <w:color w:val="241544"/>
      <w:sz w:val="28"/>
      <w:szCs w:val="32"/>
      <w:shd w:val="clear" w:color="auto" w:fill="FFFFFF"/>
      <w:lang w:val="en-GB" w:eastAsia="en-US"/>
    </w:rPr>
  </w:style>
  <w:style w:type="character" w:customStyle="1" w:styleId="TableCellChar">
    <w:name w:val="Table Cell Char"/>
    <w:basedOn w:val="Policepardfaut"/>
    <w:link w:val="TableCell"/>
    <w:rsid w:val="007F7D4B"/>
    <w:rPr>
      <w:rFonts w:ascii="Arial" w:hAnsi="Arial"/>
      <w:sz w:val="20"/>
      <w:lang w:val="en-GB" w:eastAsia="en-GB"/>
    </w:rPr>
  </w:style>
  <w:style w:type="paragraph" w:styleId="Retraitnormal">
    <w:name w:val="Normal Indent"/>
    <w:basedOn w:val="Normal"/>
    <w:uiPriority w:val="99"/>
    <w:unhideWhenUsed/>
    <w:locked/>
    <w:rsid w:val="007F7D4B"/>
    <w:pPr>
      <w:ind w:left="720"/>
    </w:pPr>
  </w:style>
  <w:style w:type="paragraph" w:styleId="Textebrut">
    <w:name w:val="Plain Text"/>
    <w:basedOn w:val="Normal"/>
    <w:link w:val="TextebrutCar"/>
    <w:uiPriority w:val="99"/>
    <w:unhideWhenUsed/>
    <w:locked/>
    <w:rsid w:val="007F7D4B"/>
    <w:rPr>
      <w:rFonts w:ascii="Consolas" w:hAnsi="Consolas"/>
      <w:sz w:val="21"/>
      <w:szCs w:val="21"/>
    </w:rPr>
  </w:style>
  <w:style w:type="character" w:customStyle="1" w:styleId="TextebrutCar">
    <w:name w:val="Texte brut Car"/>
    <w:basedOn w:val="Policepardfaut"/>
    <w:link w:val="Textebrut"/>
    <w:uiPriority w:val="99"/>
    <w:rsid w:val="007F7D4B"/>
    <w:rPr>
      <w:rFonts w:ascii="Consolas" w:hAnsi="Consolas"/>
      <w:sz w:val="21"/>
      <w:szCs w:val="21"/>
      <w:lang w:val="en-GB" w:eastAsia="en-US"/>
    </w:rPr>
  </w:style>
  <w:style w:type="paragraph" w:styleId="Corpsdetexte2">
    <w:name w:val="Body Text 2"/>
    <w:basedOn w:val="Normal"/>
    <w:link w:val="Corpsdetexte2Car"/>
    <w:uiPriority w:val="99"/>
    <w:unhideWhenUsed/>
    <w:locked/>
    <w:rsid w:val="007F7D4B"/>
    <w:pPr>
      <w:spacing w:line="480" w:lineRule="auto"/>
    </w:pPr>
  </w:style>
  <w:style w:type="character" w:customStyle="1" w:styleId="Corpsdetexte2Car">
    <w:name w:val="Corps de texte 2 Car"/>
    <w:basedOn w:val="Policepardfaut"/>
    <w:link w:val="Corpsdetexte2"/>
    <w:uiPriority w:val="99"/>
    <w:rsid w:val="007F7D4B"/>
    <w:rPr>
      <w:rFonts w:ascii="Arial" w:hAnsi="Arial"/>
      <w:sz w:val="20"/>
      <w:lang w:val="en-GB" w:eastAsia="en-US"/>
    </w:rPr>
  </w:style>
  <w:style w:type="paragraph" w:styleId="Corpsdetexte3">
    <w:name w:val="Body Text 3"/>
    <w:basedOn w:val="Normal"/>
    <w:link w:val="Corpsdetexte3Car"/>
    <w:uiPriority w:val="99"/>
    <w:unhideWhenUsed/>
    <w:locked/>
    <w:rsid w:val="007F7D4B"/>
    <w:rPr>
      <w:sz w:val="16"/>
      <w:szCs w:val="16"/>
    </w:rPr>
  </w:style>
  <w:style w:type="character" w:customStyle="1" w:styleId="Corpsdetexte3Car">
    <w:name w:val="Corps de texte 3 Car"/>
    <w:basedOn w:val="Policepardfaut"/>
    <w:link w:val="Corpsdetexte3"/>
    <w:uiPriority w:val="99"/>
    <w:rsid w:val="007F7D4B"/>
    <w:rPr>
      <w:rFonts w:ascii="Arial" w:hAnsi="Arial"/>
      <w:sz w:val="16"/>
      <w:szCs w:val="16"/>
      <w:lang w:val="en-GB" w:eastAsia="en-US"/>
    </w:rPr>
  </w:style>
  <w:style w:type="paragraph" w:styleId="Retrait1religne">
    <w:name w:val="Body Text First Indent"/>
    <w:basedOn w:val="Corpsdetexte"/>
    <w:link w:val="Retrait1religneCar"/>
    <w:uiPriority w:val="99"/>
    <w:unhideWhenUsed/>
    <w:locked/>
    <w:rsid w:val="007F7D4B"/>
    <w:pPr>
      <w:spacing w:after="60"/>
      <w:ind w:firstLine="360"/>
    </w:pPr>
  </w:style>
  <w:style w:type="character" w:customStyle="1" w:styleId="Retrait1religneCar">
    <w:name w:val="Retrait 1re ligne Car"/>
    <w:basedOn w:val="CorpsdetexteCar"/>
    <w:link w:val="Retrait1religne"/>
    <w:uiPriority w:val="99"/>
    <w:rsid w:val="007F7D4B"/>
    <w:rPr>
      <w:rFonts w:ascii="Arial" w:hAnsi="Arial"/>
      <w:sz w:val="20"/>
      <w:lang w:val="en-GB" w:eastAsia="en-US"/>
    </w:rPr>
  </w:style>
  <w:style w:type="paragraph" w:styleId="Retraitcorpsdetexte">
    <w:name w:val="Body Text Indent"/>
    <w:basedOn w:val="Normal"/>
    <w:link w:val="RetraitcorpsdetexteCar"/>
    <w:uiPriority w:val="99"/>
    <w:unhideWhenUsed/>
    <w:locked/>
    <w:rsid w:val="007F7D4B"/>
    <w:pPr>
      <w:ind w:left="283"/>
    </w:pPr>
  </w:style>
  <w:style w:type="character" w:customStyle="1" w:styleId="RetraitcorpsdetexteCar">
    <w:name w:val="Retrait corps de texte Car"/>
    <w:basedOn w:val="Policepardfaut"/>
    <w:link w:val="Retraitcorpsdetexte"/>
    <w:uiPriority w:val="99"/>
    <w:rsid w:val="007F7D4B"/>
    <w:rPr>
      <w:rFonts w:ascii="Arial" w:hAnsi="Arial"/>
      <w:sz w:val="20"/>
      <w:lang w:val="en-GB" w:eastAsia="en-US"/>
    </w:rPr>
  </w:style>
  <w:style w:type="paragraph" w:styleId="Retraitcorpset1relig">
    <w:name w:val="Body Text First Indent 2"/>
    <w:basedOn w:val="Retraitcorpsdetexte"/>
    <w:link w:val="Retraitcorpset1religCar"/>
    <w:uiPriority w:val="99"/>
    <w:unhideWhenUsed/>
    <w:locked/>
    <w:rsid w:val="007F7D4B"/>
    <w:pPr>
      <w:spacing w:after="60"/>
      <w:ind w:left="360" w:firstLine="360"/>
    </w:pPr>
  </w:style>
  <w:style w:type="character" w:customStyle="1" w:styleId="Retraitcorpset1religCar">
    <w:name w:val="Retrait corps et 1re lig. Car"/>
    <w:basedOn w:val="RetraitcorpsdetexteCar"/>
    <w:link w:val="Retraitcorpset1relig"/>
    <w:uiPriority w:val="99"/>
    <w:rsid w:val="007F7D4B"/>
    <w:rPr>
      <w:rFonts w:ascii="Arial" w:hAnsi="Arial"/>
      <w:sz w:val="20"/>
      <w:lang w:val="en-GB" w:eastAsia="en-US"/>
    </w:rPr>
  </w:style>
  <w:style w:type="paragraph" w:styleId="Retraitcorpsdetexte2">
    <w:name w:val="Body Text Indent 2"/>
    <w:basedOn w:val="Normal"/>
    <w:link w:val="Retraitcorpsdetexte2Car"/>
    <w:uiPriority w:val="99"/>
    <w:unhideWhenUsed/>
    <w:locked/>
    <w:rsid w:val="007F7D4B"/>
    <w:pPr>
      <w:spacing w:line="480" w:lineRule="auto"/>
      <w:ind w:left="283"/>
    </w:pPr>
  </w:style>
  <w:style w:type="character" w:customStyle="1" w:styleId="Retraitcorpsdetexte2Car">
    <w:name w:val="Retrait corps de texte 2 Car"/>
    <w:basedOn w:val="Policepardfaut"/>
    <w:link w:val="Retraitcorpsdetexte2"/>
    <w:uiPriority w:val="99"/>
    <w:rsid w:val="007F7D4B"/>
    <w:rPr>
      <w:rFonts w:ascii="Arial" w:hAnsi="Arial"/>
      <w:sz w:val="20"/>
      <w:lang w:val="en-GB" w:eastAsia="en-US"/>
    </w:rPr>
  </w:style>
  <w:style w:type="paragraph" w:styleId="Retraitcorpsdetexte3">
    <w:name w:val="Body Text Indent 3"/>
    <w:basedOn w:val="Normal"/>
    <w:link w:val="Retraitcorpsdetexte3Car"/>
    <w:uiPriority w:val="99"/>
    <w:unhideWhenUsed/>
    <w:locked/>
    <w:rsid w:val="007F7D4B"/>
    <w:pPr>
      <w:ind w:left="283"/>
    </w:pPr>
    <w:rPr>
      <w:sz w:val="16"/>
      <w:szCs w:val="16"/>
    </w:rPr>
  </w:style>
  <w:style w:type="character" w:customStyle="1" w:styleId="Retraitcorpsdetexte3Car">
    <w:name w:val="Retrait corps de texte 3 Car"/>
    <w:basedOn w:val="Policepardfaut"/>
    <w:link w:val="Retraitcorpsdetexte3"/>
    <w:uiPriority w:val="99"/>
    <w:rsid w:val="007F7D4B"/>
    <w:rPr>
      <w:rFonts w:ascii="Arial" w:hAnsi="Arial"/>
      <w:sz w:val="16"/>
      <w:szCs w:val="16"/>
      <w:lang w:val="en-GB" w:eastAsia="en-US"/>
    </w:rPr>
  </w:style>
  <w:style w:type="paragraph" w:styleId="Listepuces">
    <w:name w:val="List Bullet"/>
    <w:basedOn w:val="Normal"/>
    <w:uiPriority w:val="99"/>
    <w:unhideWhenUsed/>
    <w:locked/>
    <w:rsid w:val="007F7D4B"/>
    <w:pPr>
      <w:numPr>
        <w:numId w:val="10"/>
      </w:numPr>
      <w:contextualSpacing/>
    </w:pPr>
  </w:style>
  <w:style w:type="paragraph" w:styleId="Listepuces2">
    <w:name w:val="List Bullet 2"/>
    <w:basedOn w:val="Normal"/>
    <w:uiPriority w:val="99"/>
    <w:unhideWhenUsed/>
    <w:locked/>
    <w:rsid w:val="007F7D4B"/>
    <w:pPr>
      <w:numPr>
        <w:numId w:val="11"/>
      </w:numPr>
      <w:contextualSpacing/>
    </w:pPr>
  </w:style>
  <w:style w:type="paragraph" w:styleId="Listepuces3">
    <w:name w:val="List Bullet 3"/>
    <w:basedOn w:val="Normal"/>
    <w:uiPriority w:val="99"/>
    <w:unhideWhenUsed/>
    <w:locked/>
    <w:rsid w:val="007F7D4B"/>
    <w:pPr>
      <w:numPr>
        <w:numId w:val="12"/>
      </w:numPr>
      <w:contextualSpacing/>
    </w:pPr>
  </w:style>
  <w:style w:type="paragraph" w:styleId="Listepuces4">
    <w:name w:val="List Bullet 4"/>
    <w:basedOn w:val="Normal"/>
    <w:uiPriority w:val="99"/>
    <w:unhideWhenUsed/>
    <w:locked/>
    <w:rsid w:val="007F7D4B"/>
    <w:pPr>
      <w:numPr>
        <w:numId w:val="13"/>
      </w:numPr>
      <w:contextualSpacing/>
    </w:pPr>
  </w:style>
  <w:style w:type="paragraph" w:styleId="Bibliographie">
    <w:name w:val="Bibliography"/>
    <w:basedOn w:val="Normal"/>
    <w:next w:val="Normal"/>
    <w:uiPriority w:val="37"/>
    <w:unhideWhenUsed/>
    <w:rsid w:val="007F7D4B"/>
  </w:style>
  <w:style w:type="paragraph" w:styleId="Normalcentr">
    <w:name w:val="Block Text"/>
    <w:basedOn w:val="Normal"/>
    <w:uiPriority w:val="99"/>
    <w:unhideWhenUsed/>
    <w:locked/>
    <w:rsid w:val="007F7D4B"/>
    <w:pPr>
      <w:pBdr>
        <w:top w:val="single" w:sz="2" w:space="10" w:color="2F3F4C" w:themeColor="accent1"/>
        <w:left w:val="single" w:sz="2" w:space="10" w:color="2F3F4C" w:themeColor="accent1"/>
        <w:bottom w:val="single" w:sz="2" w:space="10" w:color="2F3F4C" w:themeColor="accent1"/>
        <w:right w:val="single" w:sz="2" w:space="10" w:color="2F3F4C" w:themeColor="accent1"/>
      </w:pBdr>
      <w:ind w:left="1152" w:right="1152"/>
    </w:pPr>
    <w:rPr>
      <w:rFonts w:eastAsiaTheme="minorEastAsia" w:cstheme="minorBidi"/>
      <w:iCs/>
    </w:rPr>
  </w:style>
  <w:style w:type="character" w:styleId="Titredulivre">
    <w:name w:val="Book Title"/>
    <w:basedOn w:val="Policepardfaut"/>
    <w:uiPriority w:val="33"/>
    <w:qFormat/>
    <w:rsid w:val="007F7D4B"/>
    <w:rPr>
      <w:b/>
      <w:bCs/>
      <w:i/>
      <w:iCs/>
      <w:spacing w:val="5"/>
    </w:rPr>
  </w:style>
  <w:style w:type="paragraph" w:styleId="Formuledepolitesse">
    <w:name w:val="Closing"/>
    <w:basedOn w:val="Normal"/>
    <w:link w:val="FormuledepolitesseCar"/>
    <w:uiPriority w:val="99"/>
    <w:unhideWhenUsed/>
    <w:locked/>
    <w:rsid w:val="007F7D4B"/>
    <w:pPr>
      <w:ind w:left="4252"/>
    </w:pPr>
  </w:style>
  <w:style w:type="character" w:customStyle="1" w:styleId="FormuledepolitesseCar">
    <w:name w:val="Formule de politesse Car"/>
    <w:basedOn w:val="Policepardfaut"/>
    <w:link w:val="Formuledepolitesse"/>
    <w:uiPriority w:val="99"/>
    <w:rsid w:val="007F7D4B"/>
    <w:rPr>
      <w:rFonts w:ascii="Arial" w:hAnsi="Arial"/>
      <w:sz w:val="20"/>
      <w:lang w:val="en-GB" w:eastAsia="en-US"/>
    </w:rPr>
  </w:style>
  <w:style w:type="paragraph" w:styleId="Date">
    <w:name w:val="Date"/>
    <w:basedOn w:val="Normal"/>
    <w:next w:val="Normal"/>
    <w:link w:val="DateCar"/>
    <w:uiPriority w:val="99"/>
    <w:unhideWhenUsed/>
    <w:locked/>
    <w:rsid w:val="007F7D4B"/>
  </w:style>
  <w:style w:type="character" w:customStyle="1" w:styleId="DateCar">
    <w:name w:val="Date Car"/>
    <w:basedOn w:val="Policepardfaut"/>
    <w:link w:val="Date"/>
    <w:uiPriority w:val="99"/>
    <w:rsid w:val="007F7D4B"/>
    <w:rPr>
      <w:rFonts w:ascii="Arial" w:hAnsi="Arial"/>
      <w:sz w:val="20"/>
      <w:lang w:val="en-GB" w:eastAsia="en-US"/>
    </w:rPr>
  </w:style>
  <w:style w:type="paragraph" w:styleId="Signaturelectronique">
    <w:name w:val="E-mail Signature"/>
    <w:basedOn w:val="Normal"/>
    <w:link w:val="SignaturelectroniqueCar"/>
    <w:uiPriority w:val="99"/>
    <w:unhideWhenUsed/>
    <w:locked/>
    <w:rsid w:val="007F7D4B"/>
  </w:style>
  <w:style w:type="character" w:customStyle="1" w:styleId="SignaturelectroniqueCar">
    <w:name w:val="Signature électronique Car"/>
    <w:basedOn w:val="Policepardfaut"/>
    <w:link w:val="Signaturelectronique"/>
    <w:uiPriority w:val="99"/>
    <w:rsid w:val="007F7D4B"/>
    <w:rPr>
      <w:rFonts w:ascii="Arial" w:hAnsi="Arial"/>
      <w:sz w:val="20"/>
      <w:lang w:val="en-GB" w:eastAsia="en-US"/>
    </w:rPr>
  </w:style>
  <w:style w:type="character" w:styleId="Mot-dise">
    <w:name w:val="Hashtag"/>
    <w:basedOn w:val="Policepardfaut"/>
    <w:uiPriority w:val="99"/>
    <w:unhideWhenUsed/>
    <w:rsid w:val="007F7D4B"/>
    <w:rPr>
      <w:color w:val="2B579A"/>
      <w:shd w:val="clear" w:color="auto" w:fill="E1DFDD"/>
    </w:rPr>
  </w:style>
  <w:style w:type="character" w:styleId="AcronymeHTML">
    <w:name w:val="HTML Acronym"/>
    <w:basedOn w:val="Policepardfaut"/>
    <w:uiPriority w:val="99"/>
    <w:unhideWhenUsed/>
    <w:locked/>
    <w:rsid w:val="007F7D4B"/>
  </w:style>
  <w:style w:type="paragraph" w:styleId="AdresseHTML">
    <w:name w:val="HTML Address"/>
    <w:basedOn w:val="Normal"/>
    <w:link w:val="AdresseHTMLCar"/>
    <w:uiPriority w:val="99"/>
    <w:unhideWhenUsed/>
    <w:locked/>
    <w:rsid w:val="007F7D4B"/>
    <w:rPr>
      <w:i/>
      <w:iCs/>
    </w:rPr>
  </w:style>
  <w:style w:type="character" w:customStyle="1" w:styleId="AdresseHTMLCar">
    <w:name w:val="Adresse HTML Car"/>
    <w:basedOn w:val="Policepardfaut"/>
    <w:link w:val="AdresseHTML"/>
    <w:uiPriority w:val="99"/>
    <w:rsid w:val="007F7D4B"/>
    <w:rPr>
      <w:rFonts w:ascii="Arial" w:hAnsi="Arial"/>
      <w:i/>
      <w:iCs/>
      <w:sz w:val="20"/>
      <w:lang w:val="en-GB" w:eastAsia="en-US"/>
    </w:rPr>
  </w:style>
  <w:style w:type="character" w:styleId="CitationHTML">
    <w:name w:val="HTML Cite"/>
    <w:basedOn w:val="Policepardfaut"/>
    <w:uiPriority w:val="99"/>
    <w:unhideWhenUsed/>
    <w:locked/>
    <w:rsid w:val="007F7D4B"/>
    <w:rPr>
      <w:i/>
      <w:iCs/>
    </w:rPr>
  </w:style>
  <w:style w:type="character" w:styleId="CodeHTML">
    <w:name w:val="HTML Code"/>
    <w:basedOn w:val="Policepardfaut"/>
    <w:uiPriority w:val="99"/>
    <w:unhideWhenUsed/>
    <w:locked/>
    <w:rsid w:val="007F7D4B"/>
    <w:rPr>
      <w:rFonts w:ascii="Consolas" w:hAnsi="Consolas"/>
      <w:sz w:val="20"/>
      <w:szCs w:val="20"/>
    </w:rPr>
  </w:style>
  <w:style w:type="character" w:styleId="DfinitionHTML">
    <w:name w:val="HTML Definition"/>
    <w:basedOn w:val="Policepardfaut"/>
    <w:uiPriority w:val="99"/>
    <w:unhideWhenUsed/>
    <w:locked/>
    <w:rsid w:val="007F7D4B"/>
    <w:rPr>
      <w:i/>
      <w:iCs/>
    </w:rPr>
  </w:style>
  <w:style w:type="character" w:styleId="ClavierHTML">
    <w:name w:val="HTML Keyboard"/>
    <w:basedOn w:val="Policepardfaut"/>
    <w:uiPriority w:val="99"/>
    <w:unhideWhenUsed/>
    <w:locked/>
    <w:rsid w:val="007F7D4B"/>
    <w:rPr>
      <w:rFonts w:ascii="Consolas" w:hAnsi="Consolas"/>
      <w:sz w:val="20"/>
      <w:szCs w:val="20"/>
    </w:rPr>
  </w:style>
  <w:style w:type="paragraph" w:styleId="PrformatHTML">
    <w:name w:val="HTML Preformatted"/>
    <w:basedOn w:val="Normal"/>
    <w:link w:val="PrformatHTMLCar"/>
    <w:uiPriority w:val="99"/>
    <w:unhideWhenUsed/>
    <w:locked/>
    <w:rsid w:val="007F7D4B"/>
    <w:rPr>
      <w:rFonts w:ascii="Consolas" w:hAnsi="Consolas"/>
      <w:szCs w:val="20"/>
    </w:rPr>
  </w:style>
  <w:style w:type="character" w:customStyle="1" w:styleId="PrformatHTMLCar">
    <w:name w:val="Préformaté HTML Car"/>
    <w:basedOn w:val="Policepardfaut"/>
    <w:link w:val="PrformatHTML"/>
    <w:uiPriority w:val="99"/>
    <w:rsid w:val="007F7D4B"/>
    <w:rPr>
      <w:rFonts w:ascii="Consolas" w:hAnsi="Consolas"/>
      <w:sz w:val="20"/>
      <w:szCs w:val="20"/>
      <w:lang w:val="en-GB" w:eastAsia="en-US"/>
    </w:rPr>
  </w:style>
  <w:style w:type="character" w:styleId="ExempleHTML">
    <w:name w:val="HTML Sample"/>
    <w:basedOn w:val="Policepardfaut"/>
    <w:uiPriority w:val="99"/>
    <w:unhideWhenUsed/>
    <w:locked/>
    <w:rsid w:val="007F7D4B"/>
    <w:rPr>
      <w:rFonts w:ascii="Consolas" w:hAnsi="Consolas"/>
      <w:sz w:val="24"/>
      <w:szCs w:val="24"/>
    </w:rPr>
  </w:style>
  <w:style w:type="character" w:styleId="MachinecrireHTML">
    <w:name w:val="HTML Typewriter"/>
    <w:basedOn w:val="Policepardfaut"/>
    <w:uiPriority w:val="99"/>
    <w:unhideWhenUsed/>
    <w:locked/>
    <w:rsid w:val="007F7D4B"/>
    <w:rPr>
      <w:rFonts w:ascii="Consolas" w:hAnsi="Consolas"/>
      <w:sz w:val="20"/>
      <w:szCs w:val="20"/>
    </w:rPr>
  </w:style>
  <w:style w:type="character" w:styleId="VariableHTML">
    <w:name w:val="HTML Variable"/>
    <w:basedOn w:val="Policepardfaut"/>
    <w:uiPriority w:val="99"/>
    <w:unhideWhenUsed/>
    <w:locked/>
    <w:rsid w:val="007F7D4B"/>
    <w:rPr>
      <w:i/>
      <w:iCs/>
    </w:rPr>
  </w:style>
  <w:style w:type="paragraph" w:styleId="Index1">
    <w:name w:val="index 1"/>
    <w:basedOn w:val="Normal"/>
    <w:next w:val="Normal"/>
    <w:autoRedefine/>
    <w:uiPriority w:val="99"/>
    <w:unhideWhenUsed/>
    <w:locked/>
    <w:rsid w:val="007F7D4B"/>
    <w:pPr>
      <w:ind w:left="200" w:hanging="200"/>
    </w:pPr>
    <w:rPr>
      <w:rFonts w:cs="Segoe UI"/>
    </w:rPr>
  </w:style>
  <w:style w:type="paragraph" w:styleId="Index2">
    <w:name w:val="index 2"/>
    <w:basedOn w:val="Normal"/>
    <w:next w:val="Normal"/>
    <w:autoRedefine/>
    <w:uiPriority w:val="99"/>
    <w:unhideWhenUsed/>
    <w:locked/>
    <w:rsid w:val="007F7D4B"/>
    <w:pPr>
      <w:ind w:left="400" w:hanging="200"/>
    </w:pPr>
  </w:style>
  <w:style w:type="paragraph" w:styleId="Index3">
    <w:name w:val="index 3"/>
    <w:basedOn w:val="Normal"/>
    <w:next w:val="Normal"/>
    <w:autoRedefine/>
    <w:uiPriority w:val="99"/>
    <w:unhideWhenUsed/>
    <w:locked/>
    <w:rsid w:val="007F7D4B"/>
    <w:pPr>
      <w:ind w:left="600" w:hanging="200"/>
    </w:pPr>
  </w:style>
  <w:style w:type="paragraph" w:styleId="Index4">
    <w:name w:val="index 4"/>
    <w:basedOn w:val="Normal"/>
    <w:next w:val="Normal"/>
    <w:autoRedefine/>
    <w:uiPriority w:val="99"/>
    <w:unhideWhenUsed/>
    <w:locked/>
    <w:rsid w:val="007F7D4B"/>
    <w:pPr>
      <w:ind w:left="800" w:hanging="200"/>
    </w:pPr>
  </w:style>
  <w:style w:type="paragraph" w:styleId="Index5">
    <w:name w:val="index 5"/>
    <w:basedOn w:val="Normal"/>
    <w:next w:val="Normal"/>
    <w:autoRedefine/>
    <w:uiPriority w:val="99"/>
    <w:unhideWhenUsed/>
    <w:locked/>
    <w:rsid w:val="007F7D4B"/>
    <w:pPr>
      <w:ind w:left="1000" w:hanging="200"/>
    </w:pPr>
  </w:style>
  <w:style w:type="paragraph" w:styleId="Index6">
    <w:name w:val="index 6"/>
    <w:basedOn w:val="Normal"/>
    <w:next w:val="Normal"/>
    <w:autoRedefine/>
    <w:uiPriority w:val="99"/>
    <w:unhideWhenUsed/>
    <w:locked/>
    <w:rsid w:val="007F7D4B"/>
    <w:pPr>
      <w:ind w:left="1200" w:hanging="200"/>
    </w:pPr>
  </w:style>
  <w:style w:type="paragraph" w:styleId="Index7">
    <w:name w:val="index 7"/>
    <w:basedOn w:val="Normal"/>
    <w:next w:val="Normal"/>
    <w:autoRedefine/>
    <w:uiPriority w:val="99"/>
    <w:unhideWhenUsed/>
    <w:locked/>
    <w:rsid w:val="007F7D4B"/>
    <w:pPr>
      <w:ind w:left="1400" w:hanging="200"/>
    </w:pPr>
  </w:style>
  <w:style w:type="paragraph" w:styleId="Index8">
    <w:name w:val="index 8"/>
    <w:basedOn w:val="Normal"/>
    <w:next w:val="Normal"/>
    <w:autoRedefine/>
    <w:uiPriority w:val="99"/>
    <w:unhideWhenUsed/>
    <w:locked/>
    <w:rsid w:val="007F7D4B"/>
    <w:pPr>
      <w:ind w:left="1600" w:hanging="200"/>
    </w:pPr>
  </w:style>
  <w:style w:type="paragraph" w:styleId="Index9">
    <w:name w:val="index 9"/>
    <w:basedOn w:val="Normal"/>
    <w:next w:val="Normal"/>
    <w:autoRedefine/>
    <w:uiPriority w:val="99"/>
    <w:unhideWhenUsed/>
    <w:locked/>
    <w:rsid w:val="007F7D4B"/>
    <w:pPr>
      <w:ind w:left="1800" w:hanging="200"/>
    </w:pPr>
  </w:style>
  <w:style w:type="paragraph" w:styleId="Titreindex">
    <w:name w:val="index heading"/>
    <w:basedOn w:val="Normal"/>
    <w:next w:val="Index1"/>
    <w:uiPriority w:val="99"/>
    <w:unhideWhenUsed/>
    <w:locked/>
    <w:rsid w:val="007F7D4B"/>
    <w:rPr>
      <w:rFonts w:asciiTheme="majorHAnsi" w:eastAsiaTheme="majorEastAsia" w:hAnsiTheme="majorHAnsi" w:cstheme="majorBidi"/>
      <w:b/>
      <w:bCs/>
    </w:rPr>
  </w:style>
  <w:style w:type="character" w:styleId="Accentuationintense">
    <w:name w:val="Intense Emphasis"/>
    <w:basedOn w:val="Policepardfaut"/>
    <w:uiPriority w:val="21"/>
    <w:qFormat/>
    <w:rsid w:val="007F7D4B"/>
    <w:rPr>
      <w:i/>
      <w:iCs/>
      <w:color w:val="2F3F4C" w:themeColor="accent1"/>
    </w:rPr>
  </w:style>
  <w:style w:type="paragraph" w:styleId="Citationintense">
    <w:name w:val="Intense Quote"/>
    <w:basedOn w:val="Normal"/>
    <w:next w:val="Normal"/>
    <w:link w:val="CitationintenseCar"/>
    <w:uiPriority w:val="30"/>
    <w:qFormat/>
    <w:rsid w:val="007F7D4B"/>
    <w:pPr>
      <w:pBdr>
        <w:top w:val="single" w:sz="4" w:space="10" w:color="2F3F4C" w:themeColor="accent1"/>
        <w:bottom w:val="single" w:sz="4" w:space="10" w:color="2F3F4C" w:themeColor="accent1"/>
      </w:pBdr>
      <w:spacing w:before="360" w:after="360"/>
      <w:ind w:left="864" w:right="864"/>
      <w:jc w:val="center"/>
    </w:pPr>
    <w:rPr>
      <w:i/>
      <w:iCs/>
      <w:color w:val="2F3F4C" w:themeColor="accent1"/>
    </w:rPr>
  </w:style>
  <w:style w:type="character" w:customStyle="1" w:styleId="CitationintenseCar">
    <w:name w:val="Citation intense Car"/>
    <w:basedOn w:val="Policepardfaut"/>
    <w:link w:val="Citationintense"/>
    <w:uiPriority w:val="30"/>
    <w:rsid w:val="007F7D4B"/>
    <w:rPr>
      <w:rFonts w:ascii="Arial" w:hAnsi="Arial"/>
      <w:i/>
      <w:iCs/>
      <w:color w:val="2F3F4C" w:themeColor="accent1"/>
      <w:sz w:val="20"/>
      <w:lang w:val="en-GB" w:eastAsia="en-US"/>
    </w:rPr>
  </w:style>
  <w:style w:type="character" w:styleId="Rfrenceintense">
    <w:name w:val="Intense Reference"/>
    <w:basedOn w:val="Policepardfaut"/>
    <w:uiPriority w:val="32"/>
    <w:qFormat/>
    <w:rsid w:val="007F7D4B"/>
    <w:rPr>
      <w:b/>
      <w:bCs/>
      <w:smallCaps/>
      <w:color w:val="2F3F4C" w:themeColor="accent1"/>
      <w:spacing w:val="5"/>
    </w:rPr>
  </w:style>
  <w:style w:type="paragraph" w:styleId="Liste">
    <w:name w:val="List"/>
    <w:basedOn w:val="Normal"/>
    <w:uiPriority w:val="99"/>
    <w:unhideWhenUsed/>
    <w:locked/>
    <w:rsid w:val="007F7D4B"/>
    <w:pPr>
      <w:ind w:left="283" w:hanging="283"/>
      <w:contextualSpacing/>
    </w:pPr>
  </w:style>
  <w:style w:type="paragraph" w:styleId="Liste2">
    <w:name w:val="List 2"/>
    <w:basedOn w:val="Normal"/>
    <w:uiPriority w:val="99"/>
    <w:unhideWhenUsed/>
    <w:locked/>
    <w:rsid w:val="007F7D4B"/>
    <w:pPr>
      <w:ind w:left="566" w:hanging="283"/>
      <w:contextualSpacing/>
    </w:pPr>
  </w:style>
  <w:style w:type="paragraph" w:styleId="Liste3">
    <w:name w:val="List 3"/>
    <w:basedOn w:val="Normal"/>
    <w:uiPriority w:val="99"/>
    <w:unhideWhenUsed/>
    <w:locked/>
    <w:rsid w:val="007F7D4B"/>
    <w:pPr>
      <w:ind w:left="849" w:hanging="283"/>
      <w:contextualSpacing/>
    </w:pPr>
  </w:style>
  <w:style w:type="paragraph" w:styleId="Liste4">
    <w:name w:val="List 4"/>
    <w:basedOn w:val="Normal"/>
    <w:uiPriority w:val="99"/>
    <w:unhideWhenUsed/>
    <w:locked/>
    <w:rsid w:val="007F7D4B"/>
    <w:pPr>
      <w:ind w:left="1132" w:hanging="283"/>
      <w:contextualSpacing/>
    </w:pPr>
  </w:style>
  <w:style w:type="paragraph" w:styleId="Liste5">
    <w:name w:val="List 5"/>
    <w:basedOn w:val="Normal"/>
    <w:uiPriority w:val="99"/>
    <w:unhideWhenUsed/>
    <w:locked/>
    <w:rsid w:val="007F7D4B"/>
    <w:pPr>
      <w:ind w:left="1415" w:hanging="283"/>
      <w:contextualSpacing/>
    </w:pPr>
  </w:style>
  <w:style w:type="paragraph" w:styleId="Listepuces5">
    <w:name w:val="List Bullet 5"/>
    <w:basedOn w:val="Normal"/>
    <w:uiPriority w:val="99"/>
    <w:unhideWhenUsed/>
    <w:locked/>
    <w:rsid w:val="007F7D4B"/>
    <w:pPr>
      <w:numPr>
        <w:numId w:val="14"/>
      </w:numPr>
      <w:contextualSpacing/>
    </w:pPr>
  </w:style>
  <w:style w:type="paragraph" w:styleId="Listecontinue">
    <w:name w:val="List Continue"/>
    <w:basedOn w:val="Normal"/>
    <w:uiPriority w:val="99"/>
    <w:unhideWhenUsed/>
    <w:locked/>
    <w:rsid w:val="007F7D4B"/>
    <w:pPr>
      <w:ind w:left="283"/>
      <w:contextualSpacing/>
    </w:pPr>
  </w:style>
  <w:style w:type="paragraph" w:styleId="Listecontinue2">
    <w:name w:val="List Continue 2"/>
    <w:basedOn w:val="Normal"/>
    <w:uiPriority w:val="99"/>
    <w:unhideWhenUsed/>
    <w:locked/>
    <w:rsid w:val="007F7D4B"/>
    <w:pPr>
      <w:ind w:left="566"/>
      <w:contextualSpacing/>
    </w:pPr>
  </w:style>
  <w:style w:type="paragraph" w:styleId="Listecontinue3">
    <w:name w:val="List Continue 3"/>
    <w:basedOn w:val="Normal"/>
    <w:uiPriority w:val="99"/>
    <w:unhideWhenUsed/>
    <w:locked/>
    <w:rsid w:val="007F7D4B"/>
    <w:pPr>
      <w:ind w:left="849"/>
      <w:contextualSpacing/>
    </w:pPr>
  </w:style>
  <w:style w:type="paragraph" w:styleId="Listecontinue4">
    <w:name w:val="List Continue 4"/>
    <w:basedOn w:val="Normal"/>
    <w:uiPriority w:val="99"/>
    <w:unhideWhenUsed/>
    <w:locked/>
    <w:rsid w:val="007F7D4B"/>
    <w:pPr>
      <w:ind w:left="1132"/>
      <w:contextualSpacing/>
    </w:pPr>
  </w:style>
  <w:style w:type="paragraph" w:styleId="Listecontinue5">
    <w:name w:val="List Continue 5"/>
    <w:basedOn w:val="Normal"/>
    <w:uiPriority w:val="99"/>
    <w:unhideWhenUsed/>
    <w:locked/>
    <w:rsid w:val="007F7D4B"/>
    <w:pPr>
      <w:ind w:left="1415"/>
      <w:contextualSpacing/>
    </w:pPr>
  </w:style>
  <w:style w:type="paragraph" w:styleId="Listenumros">
    <w:name w:val="List Number"/>
    <w:basedOn w:val="Normal"/>
    <w:uiPriority w:val="99"/>
    <w:unhideWhenUsed/>
    <w:locked/>
    <w:rsid w:val="007F7D4B"/>
    <w:pPr>
      <w:numPr>
        <w:numId w:val="15"/>
      </w:numPr>
      <w:contextualSpacing/>
    </w:pPr>
  </w:style>
  <w:style w:type="paragraph" w:styleId="Listenumros2">
    <w:name w:val="List Number 2"/>
    <w:basedOn w:val="Normal"/>
    <w:uiPriority w:val="99"/>
    <w:unhideWhenUsed/>
    <w:locked/>
    <w:rsid w:val="007F7D4B"/>
    <w:pPr>
      <w:numPr>
        <w:numId w:val="16"/>
      </w:numPr>
      <w:contextualSpacing/>
    </w:pPr>
  </w:style>
  <w:style w:type="paragraph" w:styleId="Listenumros3">
    <w:name w:val="List Number 3"/>
    <w:basedOn w:val="Normal"/>
    <w:uiPriority w:val="99"/>
    <w:unhideWhenUsed/>
    <w:locked/>
    <w:rsid w:val="007F7D4B"/>
    <w:pPr>
      <w:numPr>
        <w:numId w:val="17"/>
      </w:numPr>
      <w:contextualSpacing/>
    </w:pPr>
  </w:style>
  <w:style w:type="paragraph" w:styleId="Listenumros4">
    <w:name w:val="List Number 4"/>
    <w:basedOn w:val="Normal"/>
    <w:uiPriority w:val="99"/>
    <w:unhideWhenUsed/>
    <w:locked/>
    <w:rsid w:val="007F7D4B"/>
    <w:pPr>
      <w:numPr>
        <w:numId w:val="18"/>
      </w:numPr>
      <w:contextualSpacing/>
    </w:pPr>
  </w:style>
  <w:style w:type="paragraph" w:styleId="Listenumros5">
    <w:name w:val="List Number 5"/>
    <w:basedOn w:val="Normal"/>
    <w:uiPriority w:val="99"/>
    <w:unhideWhenUsed/>
    <w:locked/>
    <w:rsid w:val="007F7D4B"/>
    <w:pPr>
      <w:numPr>
        <w:numId w:val="19"/>
      </w:numPr>
      <w:contextualSpacing/>
    </w:pPr>
  </w:style>
  <w:style w:type="character" w:styleId="Mention">
    <w:name w:val="Mention"/>
    <w:basedOn w:val="Policepardfaut"/>
    <w:uiPriority w:val="99"/>
    <w:unhideWhenUsed/>
    <w:rsid w:val="007F7D4B"/>
    <w:rPr>
      <w:color w:val="2B579A"/>
      <w:shd w:val="clear" w:color="auto" w:fill="E1DFDD"/>
    </w:rPr>
  </w:style>
  <w:style w:type="paragraph" w:styleId="En-ttedemessage">
    <w:name w:val="Message Header"/>
    <w:basedOn w:val="Normal"/>
    <w:link w:val="En-ttedemessageCar"/>
    <w:uiPriority w:val="99"/>
    <w:unhideWhenUsed/>
    <w:locked/>
    <w:rsid w:val="007F7D4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rsid w:val="007F7D4B"/>
    <w:rPr>
      <w:rFonts w:asciiTheme="majorHAnsi" w:eastAsiaTheme="majorEastAsia" w:hAnsiTheme="majorHAnsi" w:cstheme="majorBidi"/>
      <w:shd w:val="pct20" w:color="auto" w:fill="auto"/>
      <w:lang w:val="en-GB" w:eastAsia="en-US"/>
    </w:rPr>
  </w:style>
  <w:style w:type="paragraph" w:styleId="Titredenote">
    <w:name w:val="Note Heading"/>
    <w:basedOn w:val="Normal"/>
    <w:next w:val="Normal"/>
    <w:link w:val="TitredenoteCar"/>
    <w:uiPriority w:val="99"/>
    <w:unhideWhenUsed/>
    <w:locked/>
    <w:rsid w:val="007F7D4B"/>
  </w:style>
  <w:style w:type="character" w:customStyle="1" w:styleId="TitredenoteCar">
    <w:name w:val="Titre de note Car"/>
    <w:basedOn w:val="Policepardfaut"/>
    <w:link w:val="Titredenote"/>
    <w:uiPriority w:val="99"/>
    <w:rsid w:val="007F7D4B"/>
    <w:rPr>
      <w:rFonts w:ascii="Arial" w:hAnsi="Arial"/>
      <w:sz w:val="20"/>
      <w:lang w:val="en-GB" w:eastAsia="en-US"/>
    </w:rPr>
  </w:style>
  <w:style w:type="paragraph" w:styleId="Citation">
    <w:name w:val="Quote"/>
    <w:basedOn w:val="Normal"/>
    <w:next w:val="Normal"/>
    <w:link w:val="CitationCar"/>
    <w:uiPriority w:val="29"/>
    <w:qFormat/>
    <w:rsid w:val="007F7D4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7F7D4B"/>
    <w:rPr>
      <w:rFonts w:ascii="Arial" w:hAnsi="Arial"/>
      <w:i/>
      <w:iCs/>
      <w:color w:val="404040" w:themeColor="text1" w:themeTint="BF"/>
      <w:sz w:val="20"/>
      <w:lang w:val="en-GB" w:eastAsia="en-US"/>
    </w:rPr>
  </w:style>
  <w:style w:type="paragraph" w:styleId="Salutations">
    <w:name w:val="Salutation"/>
    <w:basedOn w:val="Normal"/>
    <w:next w:val="Normal"/>
    <w:link w:val="SalutationsCar"/>
    <w:uiPriority w:val="99"/>
    <w:unhideWhenUsed/>
    <w:locked/>
    <w:rsid w:val="007F7D4B"/>
  </w:style>
  <w:style w:type="character" w:customStyle="1" w:styleId="SalutationsCar">
    <w:name w:val="Salutations Car"/>
    <w:basedOn w:val="Policepardfaut"/>
    <w:link w:val="Salutations"/>
    <w:uiPriority w:val="99"/>
    <w:rsid w:val="007F7D4B"/>
    <w:rPr>
      <w:rFonts w:ascii="Arial" w:hAnsi="Arial"/>
      <w:sz w:val="20"/>
      <w:lang w:val="en-GB" w:eastAsia="en-US"/>
    </w:rPr>
  </w:style>
  <w:style w:type="paragraph" w:styleId="Signature">
    <w:name w:val="Signature"/>
    <w:basedOn w:val="Normal"/>
    <w:link w:val="SignatureCar"/>
    <w:uiPriority w:val="99"/>
    <w:unhideWhenUsed/>
    <w:locked/>
    <w:rsid w:val="007F7D4B"/>
    <w:pPr>
      <w:ind w:left="4252"/>
    </w:pPr>
  </w:style>
  <w:style w:type="character" w:customStyle="1" w:styleId="SignatureCar">
    <w:name w:val="Signature Car"/>
    <w:basedOn w:val="Policepardfaut"/>
    <w:link w:val="Signature"/>
    <w:uiPriority w:val="99"/>
    <w:rsid w:val="007F7D4B"/>
    <w:rPr>
      <w:rFonts w:ascii="Arial" w:hAnsi="Arial"/>
      <w:sz w:val="20"/>
      <w:lang w:val="en-GB" w:eastAsia="en-US"/>
    </w:rPr>
  </w:style>
  <w:style w:type="character" w:styleId="SmartHyperlink">
    <w:name w:val="Smart Hyperlink"/>
    <w:basedOn w:val="Policepardfaut"/>
    <w:uiPriority w:val="99"/>
    <w:unhideWhenUsed/>
    <w:rsid w:val="007F7D4B"/>
    <w:rPr>
      <w:u w:val="dotted"/>
    </w:rPr>
  </w:style>
  <w:style w:type="character" w:styleId="SmartLink">
    <w:name w:val="Smart Link"/>
    <w:basedOn w:val="Policepardfaut"/>
    <w:uiPriority w:val="99"/>
    <w:unhideWhenUsed/>
    <w:rsid w:val="007F7D4B"/>
    <w:rPr>
      <w:color w:val="0000FF"/>
      <w:u w:val="single"/>
      <w:shd w:val="clear" w:color="auto" w:fill="F3F2F1"/>
    </w:rPr>
  </w:style>
  <w:style w:type="paragraph" w:styleId="Sous-titre">
    <w:name w:val="Subtitle"/>
    <w:basedOn w:val="Normal"/>
    <w:next w:val="Normal"/>
    <w:link w:val="Sous-titreCar"/>
    <w:uiPriority w:val="11"/>
    <w:qFormat/>
    <w:rsid w:val="007F7D4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7F7D4B"/>
    <w:rPr>
      <w:rFonts w:asciiTheme="minorHAnsi" w:eastAsiaTheme="minorEastAsia" w:hAnsiTheme="minorHAnsi" w:cstheme="minorBidi"/>
      <w:color w:val="5A5A5A" w:themeColor="text1" w:themeTint="A5"/>
      <w:spacing w:val="15"/>
      <w:sz w:val="22"/>
      <w:lang w:val="en-GB" w:eastAsia="en-US"/>
    </w:rPr>
  </w:style>
  <w:style w:type="character" w:styleId="Accentuationlgre">
    <w:name w:val="Subtle Emphasis"/>
    <w:basedOn w:val="Policepardfaut"/>
    <w:uiPriority w:val="19"/>
    <w:qFormat/>
    <w:rsid w:val="007F7D4B"/>
    <w:rPr>
      <w:i/>
      <w:iCs/>
      <w:color w:val="404040" w:themeColor="text1" w:themeTint="BF"/>
    </w:rPr>
  </w:style>
  <w:style w:type="character" w:styleId="Rfrencelgre">
    <w:name w:val="Subtle Reference"/>
    <w:basedOn w:val="Policepardfaut"/>
    <w:uiPriority w:val="31"/>
    <w:qFormat/>
    <w:rsid w:val="007F7D4B"/>
    <w:rPr>
      <w:smallCaps/>
      <w:color w:val="5A5A5A" w:themeColor="text1" w:themeTint="A5"/>
    </w:rPr>
  </w:style>
  <w:style w:type="paragraph" w:styleId="Tabledesrfrencesjuridiques">
    <w:name w:val="table of authorities"/>
    <w:basedOn w:val="Normal"/>
    <w:next w:val="Normal"/>
    <w:uiPriority w:val="99"/>
    <w:unhideWhenUsed/>
    <w:locked/>
    <w:rsid w:val="007F7D4B"/>
    <w:pPr>
      <w:ind w:left="200" w:hanging="200"/>
    </w:pPr>
  </w:style>
  <w:style w:type="paragraph" w:customStyle="1" w:styleId="Coverpagesubhead">
    <w:name w:val="Cover page subhead"/>
    <w:basedOn w:val="Normal"/>
    <w:next w:val="Normal"/>
    <w:link w:val="CoverpagesubheadChar"/>
    <w:qFormat/>
    <w:rsid w:val="007F7D4B"/>
    <w:pPr>
      <w:spacing w:before="60"/>
    </w:pPr>
    <w:rPr>
      <w:sz w:val="28"/>
    </w:rPr>
  </w:style>
  <w:style w:type="character" w:customStyle="1" w:styleId="CoverpagesubheadChar">
    <w:name w:val="Cover page subhead Char"/>
    <w:basedOn w:val="Policepardfaut"/>
    <w:link w:val="Coverpagesubhead"/>
    <w:rsid w:val="007F7D4B"/>
    <w:rPr>
      <w:rFonts w:ascii="Arial" w:hAnsi="Arial"/>
      <w:sz w:val="28"/>
      <w:lang w:val="en-GB" w:eastAsia="en-US"/>
    </w:rPr>
  </w:style>
  <w:style w:type="paragraph" w:customStyle="1" w:styleId="TOCheader">
    <w:name w:val="TOC header"/>
    <w:basedOn w:val="Normal"/>
    <w:next w:val="Normal"/>
    <w:link w:val="TOCheaderChar"/>
    <w:qFormat/>
    <w:rsid w:val="007F7D4B"/>
    <w:pPr>
      <w:spacing w:after="240"/>
    </w:pPr>
    <w:rPr>
      <w:color w:val="241544" w:themeColor="accent2"/>
      <w:sz w:val="32"/>
    </w:rPr>
  </w:style>
  <w:style w:type="character" w:customStyle="1" w:styleId="TOCheaderChar">
    <w:name w:val="TOC header Char"/>
    <w:basedOn w:val="Policepardfaut"/>
    <w:link w:val="TOCheader"/>
    <w:rsid w:val="007F7D4B"/>
    <w:rPr>
      <w:rFonts w:ascii="Arial" w:hAnsi="Arial"/>
      <w:color w:val="241544" w:themeColor="accent2"/>
      <w:sz w:val="32"/>
      <w:lang w:val="en-GB" w:eastAsia="en-US"/>
    </w:rPr>
  </w:style>
  <w:style w:type="paragraph" w:customStyle="1" w:styleId="AnnexA">
    <w:name w:val="Annex A"/>
    <w:basedOn w:val="Titre1"/>
    <w:next w:val="Normal"/>
    <w:link w:val="AnnexAChar"/>
    <w:qFormat/>
    <w:rsid w:val="007F7D4B"/>
    <w:pPr>
      <w:numPr>
        <w:numId w:val="0"/>
      </w:numPr>
    </w:pPr>
  </w:style>
  <w:style w:type="character" w:customStyle="1" w:styleId="AnnexAChar">
    <w:name w:val="Annex A Char"/>
    <w:basedOn w:val="Titre1Car"/>
    <w:link w:val="AnnexA"/>
    <w:rsid w:val="007F7D4B"/>
    <w:rPr>
      <w:rFonts w:ascii="Arial" w:hAnsi="Arial"/>
      <w:b/>
      <w:color w:val="241544"/>
      <w:sz w:val="32"/>
      <w:szCs w:val="36"/>
      <w:shd w:val="clear" w:color="auto" w:fill="FFFFFF"/>
      <w:lang w:val="en-GB" w:eastAsia="en-US"/>
    </w:rPr>
  </w:style>
  <w:style w:type="paragraph" w:customStyle="1" w:styleId="Annex2">
    <w:name w:val="Annex 2"/>
    <w:basedOn w:val="Titre2"/>
    <w:next w:val="Normal"/>
    <w:link w:val="Annex2Char"/>
    <w:qFormat/>
    <w:rsid w:val="007F7D4B"/>
    <w:pPr>
      <w:numPr>
        <w:ilvl w:val="0"/>
        <w:numId w:val="0"/>
      </w:numPr>
    </w:pPr>
  </w:style>
  <w:style w:type="character" w:customStyle="1" w:styleId="Annex2Char">
    <w:name w:val="Annex 2 Char"/>
    <w:basedOn w:val="Titre2Car"/>
    <w:link w:val="Annex2"/>
    <w:rsid w:val="007F7D4B"/>
    <w:rPr>
      <w:rFonts w:ascii="Arial" w:hAnsi="Arial"/>
      <w:bCs w:val="0"/>
      <w:color w:val="241544"/>
      <w:sz w:val="28"/>
      <w:szCs w:val="32"/>
      <w:shd w:val="clear" w:color="auto" w:fill="FFFFFF"/>
      <w:lang w:val="en-GB" w:eastAsia="en-US"/>
    </w:rPr>
  </w:style>
  <w:style w:type="paragraph" w:customStyle="1" w:styleId="Annex3">
    <w:name w:val="Annex 3"/>
    <w:basedOn w:val="Titre3"/>
    <w:next w:val="Normal"/>
    <w:link w:val="Annex3Char"/>
    <w:qFormat/>
    <w:rsid w:val="007F7D4B"/>
    <w:pPr>
      <w:numPr>
        <w:ilvl w:val="0"/>
        <w:numId w:val="0"/>
      </w:numPr>
    </w:pPr>
  </w:style>
  <w:style w:type="character" w:customStyle="1" w:styleId="Annex3Char">
    <w:name w:val="Annex 3 Char"/>
    <w:basedOn w:val="Titre3Car"/>
    <w:link w:val="Annex3"/>
    <w:rsid w:val="007F7D4B"/>
    <w:rPr>
      <w:rFonts w:ascii="Arial" w:eastAsia="Calibri" w:hAnsi="Arial" w:cs="Segoe UI"/>
      <w:color w:val="241544"/>
      <w:lang w:val="en-GB" w:eastAsia="en-US"/>
    </w:rPr>
  </w:style>
  <w:style w:type="table" w:customStyle="1" w:styleId="RHEAorange1">
    <w:name w:val="RHEA orange 1"/>
    <w:basedOn w:val="TableauNormal"/>
    <w:uiPriority w:val="99"/>
    <w:rsid w:val="00B3452A"/>
    <w:rPr>
      <w:rFonts w:ascii="Segoe UI" w:hAnsi="Segoe UI"/>
      <w:color w:val="1D1D1D" w:themeColor="text2" w:themeShade="80"/>
      <w:sz w:val="18"/>
      <w:lang w:val="en-GB" w:eastAsia="en-US"/>
    </w:rPr>
    <w:tblPr>
      <w:tblBorders>
        <w:top w:val="single" w:sz="4" w:space="0" w:color="3B3B3B" w:themeColor="text2"/>
        <w:left w:val="single" w:sz="4" w:space="0" w:color="3B3B3B" w:themeColor="text2"/>
        <w:bottom w:val="single" w:sz="4" w:space="0" w:color="3B3B3B" w:themeColor="text2"/>
        <w:right w:val="single" w:sz="4" w:space="0" w:color="3B3B3B" w:themeColor="text2"/>
        <w:insideH w:val="single" w:sz="4" w:space="0" w:color="3B3B3B" w:themeColor="text2"/>
        <w:insideV w:val="single" w:sz="4" w:space="0" w:color="3B3B3B" w:themeColor="text2"/>
      </w:tblBorders>
    </w:tblPr>
    <w:tblStylePr w:type="firstRow">
      <w:pPr>
        <w:wordWrap/>
        <w:spacing w:beforeLines="0" w:before="120" w:beforeAutospacing="0" w:afterLines="0" w:after="120" w:afterAutospacing="0"/>
        <w:jc w:val="left"/>
      </w:pPr>
      <w:rPr>
        <w:rFonts w:ascii="Segoe UI Light" w:hAnsi="Segoe UI Light"/>
        <w:color w:val="3B3B3B" w:themeColor="text2"/>
        <w:sz w:val="18"/>
      </w:rPr>
      <w:tblPr/>
      <w:tcPr>
        <w:shd w:val="clear" w:color="auto" w:fill="CFD9E1" w:themeFill="accent1" w:themeFillTint="33"/>
      </w:tcPr>
    </w:tblStylePr>
  </w:style>
  <w:style w:type="table" w:customStyle="1" w:styleId="RHEAorange2">
    <w:name w:val="RHEA orange 2"/>
    <w:basedOn w:val="TableauNormal"/>
    <w:uiPriority w:val="99"/>
    <w:rsid w:val="00B3452A"/>
    <w:rPr>
      <w:rFonts w:ascii="Segoe UI" w:hAnsi="Segoe UI"/>
      <w:color w:val="3B3B3B" w:themeColor="text2"/>
      <w:sz w:val="18"/>
      <w:lang w:val="en-GB" w:eastAsia="en-US"/>
    </w:rPr>
    <w:tblPr>
      <w:tblBorders>
        <w:top w:val="single" w:sz="4" w:space="0" w:color="3B3B3B" w:themeColor="text2"/>
        <w:left w:val="single" w:sz="4" w:space="0" w:color="3B3B3B" w:themeColor="text2"/>
        <w:bottom w:val="single" w:sz="4" w:space="0" w:color="3B3B3B" w:themeColor="text2"/>
        <w:right w:val="single" w:sz="4" w:space="0" w:color="3B3B3B" w:themeColor="text2"/>
        <w:insideH w:val="single" w:sz="4" w:space="0" w:color="3B3B3B" w:themeColor="text2"/>
        <w:insideV w:val="single" w:sz="4" w:space="0" w:color="3B3B3B" w:themeColor="text2"/>
      </w:tblBorders>
    </w:tblPr>
    <w:tcPr>
      <w:shd w:val="clear" w:color="auto" w:fill="auto"/>
    </w:tcPr>
    <w:tblStylePr w:type="firstRow">
      <w:pPr>
        <w:wordWrap/>
      </w:pPr>
      <w:rPr>
        <w:rFonts w:ascii="Segoe UI Light" w:hAnsi="Segoe UI Light"/>
        <w:b/>
        <w:sz w:val="18"/>
      </w:rPr>
      <w:tblPr/>
      <w:tcPr>
        <w:shd w:val="clear" w:color="auto" w:fill="6F8DA6" w:themeFill="accent1" w:themeFillTint="99"/>
      </w:tcPr>
    </w:tblStylePr>
    <w:tblStylePr w:type="firstCol">
      <w:tblPr/>
      <w:tcPr>
        <w:shd w:val="clear" w:color="auto" w:fill="D7D7D7" w:themeFill="text2" w:themeFillTint="33"/>
      </w:tcPr>
    </w:tblStylePr>
  </w:style>
  <w:style w:type="table" w:customStyle="1" w:styleId="RHEAseablue1">
    <w:name w:val="RHEA seablue 1"/>
    <w:basedOn w:val="TableauNormal"/>
    <w:uiPriority w:val="99"/>
    <w:rsid w:val="00B3452A"/>
    <w:rPr>
      <w:rFonts w:ascii="Segoe UI" w:hAnsi="Segoe UI"/>
      <w:sz w:val="1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3B2B6"/>
      </w:tcPr>
    </w:tblStylePr>
  </w:style>
  <w:style w:type="table" w:customStyle="1" w:styleId="RHEAseablue2">
    <w:name w:val="RHEA seablue 2"/>
    <w:basedOn w:val="TableauNormal"/>
    <w:uiPriority w:val="99"/>
    <w:rsid w:val="00B3452A"/>
    <w:rPr>
      <w:rFonts w:ascii="Segoe UI" w:hAnsi="Segoe UI"/>
      <w:sz w:val="18"/>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Light" w:hAnsi="Segoe UI Light"/>
        <w:color w:val="FFFFFF" w:themeColor="background1"/>
        <w:sz w:val="18"/>
      </w:rPr>
      <w:tblPr/>
      <w:tcPr>
        <w:shd w:val="clear" w:color="auto" w:fill="183E49"/>
      </w:tcPr>
    </w:tblStylePr>
    <w:tblStylePr w:type="firstCol">
      <w:rPr>
        <w:rFonts w:ascii="Segoe UI Light" w:hAnsi="Segoe UI Light"/>
        <w:sz w:val="18"/>
      </w:rPr>
      <w:tblPr/>
      <w:tcPr>
        <w:shd w:val="clear" w:color="auto" w:fill="D1D8DB"/>
      </w:tcPr>
    </w:tblStylePr>
  </w:style>
  <w:style w:type="table" w:customStyle="1" w:styleId="Nexovatable4">
    <w:name w:val="Nexova table 4"/>
    <w:basedOn w:val="TableauNormal"/>
    <w:uiPriority w:val="99"/>
    <w:rsid w:val="007F7D4B"/>
    <w:rPr>
      <w:rFonts w:ascii="Arial" w:hAnsi="Arial"/>
      <w:sz w:val="20"/>
      <w:lang w:val="en-GB" w:eastAsia="en-US"/>
    </w:rPr>
    <w:tblPr>
      <w:tblBorders>
        <w:top w:val="single" w:sz="4" w:space="0" w:color="2F3F4C" w:themeColor="accent1"/>
        <w:left w:val="single" w:sz="4" w:space="0" w:color="2F3F4C" w:themeColor="accent1"/>
        <w:bottom w:val="single" w:sz="4" w:space="0" w:color="2F3F4C" w:themeColor="accent1"/>
        <w:right w:val="single" w:sz="4" w:space="0" w:color="2F3F4C" w:themeColor="accent1"/>
        <w:insideH w:val="single" w:sz="4" w:space="0" w:color="2F3F4C" w:themeColor="accent1"/>
        <w:insideV w:val="single" w:sz="4" w:space="0" w:color="2F3F4C" w:themeColor="accent1"/>
      </w:tblBorders>
    </w:tblPr>
    <w:tcPr>
      <w:shd w:val="clear" w:color="auto" w:fill="auto"/>
    </w:tcPr>
    <w:tblStylePr w:type="firstRow">
      <w:rPr>
        <w:rFonts w:ascii="Arial" w:hAnsi="Arial"/>
      </w:rPr>
      <w:tblPr/>
      <w:tcPr>
        <w:shd w:val="clear" w:color="auto" w:fill="9FB3C3" w:themeFill="accent1" w:themeFillTint="66"/>
      </w:tcPr>
    </w:tblStylePr>
    <w:tblStylePr w:type="firstCol">
      <w:tblPr/>
      <w:tcPr>
        <w:shd w:val="clear" w:color="auto" w:fill="CFD9E1" w:themeFill="accent1" w:themeFillTint="33"/>
      </w:tcPr>
    </w:tblStylePr>
  </w:style>
  <w:style w:type="table" w:customStyle="1" w:styleId="Nexovatable1">
    <w:name w:val="Nexova table 1"/>
    <w:basedOn w:val="TableauNormal"/>
    <w:uiPriority w:val="99"/>
    <w:rsid w:val="007F7D4B"/>
    <w:rPr>
      <w:rFonts w:ascii="Arial" w:hAnsi="Arial"/>
      <w:sz w:val="20"/>
      <w:lang w:val="en-GB" w:eastAsia="en-US"/>
    </w:rPr>
    <w:tblPr>
      <w:tblBorders>
        <w:top w:val="single" w:sz="4" w:space="0" w:color="241544" w:themeColor="accent2"/>
        <w:left w:val="single" w:sz="4" w:space="0" w:color="241544" w:themeColor="accent2"/>
        <w:bottom w:val="single" w:sz="4" w:space="0" w:color="241544" w:themeColor="accent2"/>
        <w:right w:val="single" w:sz="4" w:space="0" w:color="241544" w:themeColor="accent2"/>
        <w:insideH w:val="single" w:sz="4" w:space="0" w:color="241544" w:themeColor="accent2"/>
        <w:insideV w:val="single" w:sz="4" w:space="0" w:color="241544" w:themeColor="accent2"/>
      </w:tblBorders>
    </w:tblPr>
    <w:tblStylePr w:type="firstRow">
      <w:rPr>
        <w:rFonts w:ascii="Arial" w:hAnsi="Arial"/>
      </w:rPr>
      <w:tblPr/>
      <w:tcPr>
        <w:shd w:val="clear" w:color="auto" w:fill="E5DEF5" w:themeFill="accent2" w:themeFillTint="1A"/>
      </w:tcPr>
    </w:tblStylePr>
  </w:style>
  <w:style w:type="table" w:customStyle="1" w:styleId="Nexovatable2">
    <w:name w:val="Nexova table 2"/>
    <w:basedOn w:val="TableauNormal"/>
    <w:uiPriority w:val="99"/>
    <w:rsid w:val="007F7D4B"/>
    <w:rPr>
      <w:rFonts w:ascii="Arial" w:hAnsi="Arial"/>
      <w:sz w:val="20"/>
      <w:lang w:val="en-GB" w:eastAsia="en-US"/>
    </w:rPr>
    <w:tblPr>
      <w:tblBorders>
        <w:top w:val="single" w:sz="4" w:space="0" w:color="241544" w:themeColor="accent2"/>
        <w:left w:val="single" w:sz="4" w:space="0" w:color="241544" w:themeColor="accent2"/>
        <w:bottom w:val="single" w:sz="4" w:space="0" w:color="241544" w:themeColor="accent2"/>
        <w:right w:val="single" w:sz="4" w:space="0" w:color="241544" w:themeColor="accent2"/>
        <w:insideH w:val="single" w:sz="4" w:space="0" w:color="241544" w:themeColor="accent2"/>
        <w:insideV w:val="single" w:sz="4" w:space="0" w:color="241544" w:themeColor="accent2"/>
      </w:tblBorders>
    </w:tblPr>
    <w:tcPr>
      <w:shd w:val="clear" w:color="auto" w:fill="auto"/>
    </w:tcPr>
    <w:tblStylePr w:type="firstRow">
      <w:rPr>
        <w:rFonts w:ascii="Arial" w:hAnsi="Arial"/>
      </w:rPr>
      <w:tblPr/>
      <w:tcPr>
        <w:shd w:val="clear" w:color="auto" w:fill="BFAEE6" w:themeFill="accent2" w:themeFillTint="40"/>
      </w:tcPr>
    </w:tblStylePr>
    <w:tblStylePr w:type="firstCol">
      <w:tblPr/>
      <w:tcPr>
        <w:shd w:val="clear" w:color="auto" w:fill="E5DEF5" w:themeFill="accent2" w:themeFillTint="1A"/>
      </w:tcPr>
    </w:tblStylePr>
  </w:style>
  <w:style w:type="table" w:customStyle="1" w:styleId="Nexovatable3">
    <w:name w:val="Nexova table 3"/>
    <w:basedOn w:val="TableauNormal"/>
    <w:uiPriority w:val="99"/>
    <w:rsid w:val="007F7D4B"/>
    <w:rPr>
      <w:rFonts w:ascii="Arial" w:hAnsi="Arial"/>
      <w:sz w:val="20"/>
      <w:lang w:val="en-GB" w:eastAsia="en-US"/>
    </w:rPr>
    <w:tblPr>
      <w:tblBorders>
        <w:top w:val="single" w:sz="4" w:space="0" w:color="241544" w:themeColor="accent2"/>
        <w:left w:val="single" w:sz="4" w:space="0" w:color="241544" w:themeColor="accent2"/>
        <w:bottom w:val="single" w:sz="4" w:space="0" w:color="241544" w:themeColor="accent2"/>
        <w:right w:val="single" w:sz="4" w:space="0" w:color="241544" w:themeColor="accent2"/>
        <w:insideH w:val="single" w:sz="4" w:space="0" w:color="241544" w:themeColor="accent2"/>
        <w:insideV w:val="single" w:sz="4" w:space="0" w:color="241544" w:themeColor="accent2"/>
      </w:tblBorders>
    </w:tblPr>
    <w:tcPr>
      <w:shd w:val="clear" w:color="auto" w:fill="auto"/>
    </w:tcPr>
    <w:tblStylePr w:type="firstRow">
      <w:rPr>
        <w:rFonts w:ascii="Arial" w:hAnsi="Arial"/>
      </w:rPr>
      <w:tblPr/>
      <w:tcPr>
        <w:shd w:val="clear" w:color="auto" w:fill="CFD9E1" w:themeFill="accent1" w:themeFillTint="33"/>
      </w:tcPr>
    </w:tblStylePr>
  </w:style>
  <w:style w:type="table" w:styleId="Grilledetableauclaire">
    <w:name w:val="Grid Table Light"/>
    <w:basedOn w:val="TableauNormal"/>
    <w:uiPriority w:val="40"/>
    <w:rsid w:val="007F7D4B"/>
    <w:rPr>
      <w:rFonts w:ascii="Segoe UI" w:hAnsi="Segoe UI"/>
      <w:sz w:val="20"/>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F7D4B"/>
    <w:rPr>
      <w:rFonts w:ascii="Segoe UI" w:hAnsi="Segoe UI"/>
      <w:sz w:val="20"/>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96704A"/>
    <w:pPr>
      <w:widowControl w:val="0"/>
      <w:autoSpaceDE w:val="0"/>
      <w:autoSpaceDN w:val="0"/>
      <w:spacing w:before="62" w:after="0" w:line="240" w:lineRule="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748">
      <w:bodyDiv w:val="1"/>
      <w:marLeft w:val="0"/>
      <w:marRight w:val="0"/>
      <w:marTop w:val="0"/>
      <w:marBottom w:val="0"/>
      <w:divBdr>
        <w:top w:val="none" w:sz="0" w:space="0" w:color="auto"/>
        <w:left w:val="none" w:sz="0" w:space="0" w:color="auto"/>
        <w:bottom w:val="none" w:sz="0" w:space="0" w:color="auto"/>
        <w:right w:val="none" w:sz="0" w:space="0" w:color="auto"/>
      </w:divBdr>
    </w:div>
    <w:div w:id="29108894">
      <w:bodyDiv w:val="1"/>
      <w:marLeft w:val="0"/>
      <w:marRight w:val="0"/>
      <w:marTop w:val="0"/>
      <w:marBottom w:val="0"/>
      <w:divBdr>
        <w:top w:val="none" w:sz="0" w:space="0" w:color="auto"/>
        <w:left w:val="none" w:sz="0" w:space="0" w:color="auto"/>
        <w:bottom w:val="none" w:sz="0" w:space="0" w:color="auto"/>
        <w:right w:val="none" w:sz="0" w:space="0" w:color="auto"/>
      </w:divBdr>
    </w:div>
    <w:div w:id="46033930">
      <w:bodyDiv w:val="1"/>
      <w:marLeft w:val="0"/>
      <w:marRight w:val="0"/>
      <w:marTop w:val="0"/>
      <w:marBottom w:val="0"/>
      <w:divBdr>
        <w:top w:val="none" w:sz="0" w:space="0" w:color="auto"/>
        <w:left w:val="none" w:sz="0" w:space="0" w:color="auto"/>
        <w:bottom w:val="none" w:sz="0" w:space="0" w:color="auto"/>
        <w:right w:val="none" w:sz="0" w:space="0" w:color="auto"/>
      </w:divBdr>
    </w:div>
    <w:div w:id="56242862">
      <w:bodyDiv w:val="1"/>
      <w:marLeft w:val="0"/>
      <w:marRight w:val="0"/>
      <w:marTop w:val="0"/>
      <w:marBottom w:val="0"/>
      <w:divBdr>
        <w:top w:val="none" w:sz="0" w:space="0" w:color="auto"/>
        <w:left w:val="none" w:sz="0" w:space="0" w:color="auto"/>
        <w:bottom w:val="none" w:sz="0" w:space="0" w:color="auto"/>
        <w:right w:val="none" w:sz="0" w:space="0" w:color="auto"/>
      </w:divBdr>
    </w:div>
    <w:div w:id="59715233">
      <w:bodyDiv w:val="1"/>
      <w:marLeft w:val="0"/>
      <w:marRight w:val="0"/>
      <w:marTop w:val="0"/>
      <w:marBottom w:val="0"/>
      <w:divBdr>
        <w:top w:val="none" w:sz="0" w:space="0" w:color="auto"/>
        <w:left w:val="none" w:sz="0" w:space="0" w:color="auto"/>
        <w:bottom w:val="none" w:sz="0" w:space="0" w:color="auto"/>
        <w:right w:val="none" w:sz="0" w:space="0" w:color="auto"/>
      </w:divBdr>
    </w:div>
    <w:div w:id="63453376">
      <w:bodyDiv w:val="1"/>
      <w:marLeft w:val="0"/>
      <w:marRight w:val="0"/>
      <w:marTop w:val="0"/>
      <w:marBottom w:val="0"/>
      <w:divBdr>
        <w:top w:val="none" w:sz="0" w:space="0" w:color="auto"/>
        <w:left w:val="none" w:sz="0" w:space="0" w:color="auto"/>
        <w:bottom w:val="none" w:sz="0" w:space="0" w:color="auto"/>
        <w:right w:val="none" w:sz="0" w:space="0" w:color="auto"/>
      </w:divBdr>
    </w:div>
    <w:div w:id="154076802">
      <w:bodyDiv w:val="1"/>
      <w:marLeft w:val="0"/>
      <w:marRight w:val="0"/>
      <w:marTop w:val="0"/>
      <w:marBottom w:val="0"/>
      <w:divBdr>
        <w:top w:val="none" w:sz="0" w:space="0" w:color="auto"/>
        <w:left w:val="none" w:sz="0" w:space="0" w:color="auto"/>
        <w:bottom w:val="none" w:sz="0" w:space="0" w:color="auto"/>
        <w:right w:val="none" w:sz="0" w:space="0" w:color="auto"/>
      </w:divBdr>
    </w:div>
    <w:div w:id="156963773">
      <w:bodyDiv w:val="1"/>
      <w:marLeft w:val="0"/>
      <w:marRight w:val="0"/>
      <w:marTop w:val="0"/>
      <w:marBottom w:val="0"/>
      <w:divBdr>
        <w:top w:val="none" w:sz="0" w:space="0" w:color="auto"/>
        <w:left w:val="none" w:sz="0" w:space="0" w:color="auto"/>
        <w:bottom w:val="none" w:sz="0" w:space="0" w:color="auto"/>
        <w:right w:val="none" w:sz="0" w:space="0" w:color="auto"/>
      </w:divBdr>
    </w:div>
    <w:div w:id="200870153">
      <w:bodyDiv w:val="1"/>
      <w:marLeft w:val="0"/>
      <w:marRight w:val="0"/>
      <w:marTop w:val="0"/>
      <w:marBottom w:val="0"/>
      <w:divBdr>
        <w:top w:val="none" w:sz="0" w:space="0" w:color="auto"/>
        <w:left w:val="none" w:sz="0" w:space="0" w:color="auto"/>
        <w:bottom w:val="none" w:sz="0" w:space="0" w:color="auto"/>
        <w:right w:val="none" w:sz="0" w:space="0" w:color="auto"/>
      </w:divBdr>
    </w:div>
    <w:div w:id="201983264">
      <w:bodyDiv w:val="1"/>
      <w:marLeft w:val="0"/>
      <w:marRight w:val="0"/>
      <w:marTop w:val="0"/>
      <w:marBottom w:val="0"/>
      <w:divBdr>
        <w:top w:val="none" w:sz="0" w:space="0" w:color="auto"/>
        <w:left w:val="none" w:sz="0" w:space="0" w:color="auto"/>
        <w:bottom w:val="none" w:sz="0" w:space="0" w:color="auto"/>
        <w:right w:val="none" w:sz="0" w:space="0" w:color="auto"/>
      </w:divBdr>
    </w:div>
    <w:div w:id="217665371">
      <w:bodyDiv w:val="1"/>
      <w:marLeft w:val="0"/>
      <w:marRight w:val="0"/>
      <w:marTop w:val="0"/>
      <w:marBottom w:val="0"/>
      <w:divBdr>
        <w:top w:val="none" w:sz="0" w:space="0" w:color="auto"/>
        <w:left w:val="none" w:sz="0" w:space="0" w:color="auto"/>
        <w:bottom w:val="none" w:sz="0" w:space="0" w:color="auto"/>
        <w:right w:val="none" w:sz="0" w:space="0" w:color="auto"/>
      </w:divBdr>
    </w:div>
    <w:div w:id="222253953">
      <w:bodyDiv w:val="1"/>
      <w:marLeft w:val="0"/>
      <w:marRight w:val="0"/>
      <w:marTop w:val="0"/>
      <w:marBottom w:val="0"/>
      <w:divBdr>
        <w:top w:val="none" w:sz="0" w:space="0" w:color="auto"/>
        <w:left w:val="none" w:sz="0" w:space="0" w:color="auto"/>
        <w:bottom w:val="none" w:sz="0" w:space="0" w:color="auto"/>
        <w:right w:val="none" w:sz="0" w:space="0" w:color="auto"/>
      </w:divBdr>
    </w:div>
    <w:div w:id="227738104">
      <w:bodyDiv w:val="1"/>
      <w:marLeft w:val="0"/>
      <w:marRight w:val="0"/>
      <w:marTop w:val="0"/>
      <w:marBottom w:val="0"/>
      <w:divBdr>
        <w:top w:val="none" w:sz="0" w:space="0" w:color="auto"/>
        <w:left w:val="none" w:sz="0" w:space="0" w:color="auto"/>
        <w:bottom w:val="none" w:sz="0" w:space="0" w:color="auto"/>
        <w:right w:val="none" w:sz="0" w:space="0" w:color="auto"/>
      </w:divBdr>
    </w:div>
    <w:div w:id="253756322">
      <w:bodyDiv w:val="1"/>
      <w:marLeft w:val="0"/>
      <w:marRight w:val="0"/>
      <w:marTop w:val="0"/>
      <w:marBottom w:val="0"/>
      <w:divBdr>
        <w:top w:val="none" w:sz="0" w:space="0" w:color="auto"/>
        <w:left w:val="none" w:sz="0" w:space="0" w:color="auto"/>
        <w:bottom w:val="none" w:sz="0" w:space="0" w:color="auto"/>
        <w:right w:val="none" w:sz="0" w:space="0" w:color="auto"/>
      </w:divBdr>
    </w:div>
    <w:div w:id="263925258">
      <w:bodyDiv w:val="1"/>
      <w:marLeft w:val="0"/>
      <w:marRight w:val="0"/>
      <w:marTop w:val="0"/>
      <w:marBottom w:val="0"/>
      <w:divBdr>
        <w:top w:val="none" w:sz="0" w:space="0" w:color="auto"/>
        <w:left w:val="none" w:sz="0" w:space="0" w:color="auto"/>
        <w:bottom w:val="none" w:sz="0" w:space="0" w:color="auto"/>
        <w:right w:val="none" w:sz="0" w:space="0" w:color="auto"/>
      </w:divBdr>
    </w:div>
    <w:div w:id="264190584">
      <w:bodyDiv w:val="1"/>
      <w:marLeft w:val="0"/>
      <w:marRight w:val="0"/>
      <w:marTop w:val="0"/>
      <w:marBottom w:val="0"/>
      <w:divBdr>
        <w:top w:val="none" w:sz="0" w:space="0" w:color="auto"/>
        <w:left w:val="none" w:sz="0" w:space="0" w:color="auto"/>
        <w:bottom w:val="none" w:sz="0" w:space="0" w:color="auto"/>
        <w:right w:val="none" w:sz="0" w:space="0" w:color="auto"/>
      </w:divBdr>
    </w:div>
    <w:div w:id="264534395">
      <w:bodyDiv w:val="1"/>
      <w:marLeft w:val="0"/>
      <w:marRight w:val="0"/>
      <w:marTop w:val="0"/>
      <w:marBottom w:val="0"/>
      <w:divBdr>
        <w:top w:val="none" w:sz="0" w:space="0" w:color="auto"/>
        <w:left w:val="none" w:sz="0" w:space="0" w:color="auto"/>
        <w:bottom w:val="none" w:sz="0" w:space="0" w:color="auto"/>
        <w:right w:val="none" w:sz="0" w:space="0" w:color="auto"/>
      </w:divBdr>
    </w:div>
    <w:div w:id="267086650">
      <w:bodyDiv w:val="1"/>
      <w:marLeft w:val="0"/>
      <w:marRight w:val="0"/>
      <w:marTop w:val="0"/>
      <w:marBottom w:val="0"/>
      <w:divBdr>
        <w:top w:val="none" w:sz="0" w:space="0" w:color="auto"/>
        <w:left w:val="none" w:sz="0" w:space="0" w:color="auto"/>
        <w:bottom w:val="none" w:sz="0" w:space="0" w:color="auto"/>
        <w:right w:val="none" w:sz="0" w:space="0" w:color="auto"/>
      </w:divBdr>
      <w:divsChild>
        <w:div w:id="957760043">
          <w:marLeft w:val="0"/>
          <w:marRight w:val="0"/>
          <w:marTop w:val="0"/>
          <w:marBottom w:val="0"/>
          <w:divBdr>
            <w:top w:val="none" w:sz="0" w:space="0" w:color="auto"/>
            <w:left w:val="none" w:sz="0" w:space="0" w:color="auto"/>
            <w:bottom w:val="none" w:sz="0" w:space="0" w:color="auto"/>
            <w:right w:val="none" w:sz="0" w:space="0" w:color="auto"/>
          </w:divBdr>
          <w:divsChild>
            <w:div w:id="26878192">
              <w:marLeft w:val="0"/>
              <w:marRight w:val="0"/>
              <w:marTop w:val="0"/>
              <w:marBottom w:val="0"/>
              <w:divBdr>
                <w:top w:val="none" w:sz="0" w:space="0" w:color="auto"/>
                <w:left w:val="none" w:sz="0" w:space="0" w:color="auto"/>
                <w:bottom w:val="none" w:sz="0" w:space="0" w:color="auto"/>
                <w:right w:val="none" w:sz="0" w:space="0" w:color="auto"/>
              </w:divBdr>
              <w:divsChild>
                <w:div w:id="1025448174">
                  <w:marLeft w:val="0"/>
                  <w:marRight w:val="0"/>
                  <w:marTop w:val="0"/>
                  <w:marBottom w:val="0"/>
                  <w:divBdr>
                    <w:top w:val="none" w:sz="0" w:space="0" w:color="auto"/>
                    <w:left w:val="none" w:sz="0" w:space="0" w:color="auto"/>
                    <w:bottom w:val="none" w:sz="0" w:space="0" w:color="auto"/>
                    <w:right w:val="none" w:sz="0" w:space="0" w:color="auto"/>
                  </w:divBdr>
                  <w:divsChild>
                    <w:div w:id="5733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3496">
          <w:marLeft w:val="0"/>
          <w:marRight w:val="0"/>
          <w:marTop w:val="0"/>
          <w:marBottom w:val="0"/>
          <w:divBdr>
            <w:top w:val="none" w:sz="0" w:space="0" w:color="auto"/>
            <w:left w:val="none" w:sz="0" w:space="0" w:color="auto"/>
            <w:bottom w:val="none" w:sz="0" w:space="0" w:color="auto"/>
            <w:right w:val="none" w:sz="0" w:space="0" w:color="auto"/>
          </w:divBdr>
          <w:divsChild>
            <w:div w:id="920213530">
              <w:marLeft w:val="0"/>
              <w:marRight w:val="0"/>
              <w:marTop w:val="0"/>
              <w:marBottom w:val="0"/>
              <w:divBdr>
                <w:top w:val="none" w:sz="0" w:space="0" w:color="auto"/>
                <w:left w:val="none" w:sz="0" w:space="0" w:color="auto"/>
                <w:bottom w:val="none" w:sz="0" w:space="0" w:color="auto"/>
                <w:right w:val="none" w:sz="0" w:space="0" w:color="auto"/>
              </w:divBdr>
              <w:divsChild>
                <w:div w:id="1708527118">
                  <w:marLeft w:val="0"/>
                  <w:marRight w:val="0"/>
                  <w:marTop w:val="0"/>
                  <w:marBottom w:val="0"/>
                  <w:divBdr>
                    <w:top w:val="none" w:sz="0" w:space="0" w:color="auto"/>
                    <w:left w:val="none" w:sz="0" w:space="0" w:color="auto"/>
                    <w:bottom w:val="none" w:sz="0" w:space="0" w:color="auto"/>
                    <w:right w:val="none" w:sz="0" w:space="0" w:color="auto"/>
                  </w:divBdr>
                  <w:divsChild>
                    <w:div w:id="20326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56048">
      <w:bodyDiv w:val="1"/>
      <w:marLeft w:val="0"/>
      <w:marRight w:val="0"/>
      <w:marTop w:val="0"/>
      <w:marBottom w:val="0"/>
      <w:divBdr>
        <w:top w:val="none" w:sz="0" w:space="0" w:color="auto"/>
        <w:left w:val="none" w:sz="0" w:space="0" w:color="auto"/>
        <w:bottom w:val="none" w:sz="0" w:space="0" w:color="auto"/>
        <w:right w:val="none" w:sz="0" w:space="0" w:color="auto"/>
      </w:divBdr>
    </w:div>
    <w:div w:id="278419300">
      <w:bodyDiv w:val="1"/>
      <w:marLeft w:val="0"/>
      <w:marRight w:val="0"/>
      <w:marTop w:val="0"/>
      <w:marBottom w:val="0"/>
      <w:divBdr>
        <w:top w:val="none" w:sz="0" w:space="0" w:color="auto"/>
        <w:left w:val="none" w:sz="0" w:space="0" w:color="auto"/>
        <w:bottom w:val="none" w:sz="0" w:space="0" w:color="auto"/>
        <w:right w:val="none" w:sz="0" w:space="0" w:color="auto"/>
      </w:divBdr>
    </w:div>
    <w:div w:id="313607260">
      <w:bodyDiv w:val="1"/>
      <w:marLeft w:val="0"/>
      <w:marRight w:val="0"/>
      <w:marTop w:val="0"/>
      <w:marBottom w:val="0"/>
      <w:divBdr>
        <w:top w:val="none" w:sz="0" w:space="0" w:color="auto"/>
        <w:left w:val="none" w:sz="0" w:space="0" w:color="auto"/>
        <w:bottom w:val="none" w:sz="0" w:space="0" w:color="auto"/>
        <w:right w:val="none" w:sz="0" w:space="0" w:color="auto"/>
      </w:divBdr>
    </w:div>
    <w:div w:id="332415628">
      <w:bodyDiv w:val="1"/>
      <w:marLeft w:val="0"/>
      <w:marRight w:val="0"/>
      <w:marTop w:val="0"/>
      <w:marBottom w:val="0"/>
      <w:divBdr>
        <w:top w:val="none" w:sz="0" w:space="0" w:color="auto"/>
        <w:left w:val="none" w:sz="0" w:space="0" w:color="auto"/>
        <w:bottom w:val="none" w:sz="0" w:space="0" w:color="auto"/>
        <w:right w:val="none" w:sz="0" w:space="0" w:color="auto"/>
      </w:divBdr>
    </w:div>
    <w:div w:id="348796662">
      <w:bodyDiv w:val="1"/>
      <w:marLeft w:val="0"/>
      <w:marRight w:val="0"/>
      <w:marTop w:val="0"/>
      <w:marBottom w:val="0"/>
      <w:divBdr>
        <w:top w:val="none" w:sz="0" w:space="0" w:color="auto"/>
        <w:left w:val="none" w:sz="0" w:space="0" w:color="auto"/>
        <w:bottom w:val="none" w:sz="0" w:space="0" w:color="auto"/>
        <w:right w:val="none" w:sz="0" w:space="0" w:color="auto"/>
      </w:divBdr>
    </w:div>
    <w:div w:id="348987831">
      <w:bodyDiv w:val="1"/>
      <w:marLeft w:val="0"/>
      <w:marRight w:val="0"/>
      <w:marTop w:val="0"/>
      <w:marBottom w:val="0"/>
      <w:divBdr>
        <w:top w:val="none" w:sz="0" w:space="0" w:color="auto"/>
        <w:left w:val="none" w:sz="0" w:space="0" w:color="auto"/>
        <w:bottom w:val="none" w:sz="0" w:space="0" w:color="auto"/>
        <w:right w:val="none" w:sz="0" w:space="0" w:color="auto"/>
      </w:divBdr>
    </w:div>
    <w:div w:id="350423286">
      <w:bodyDiv w:val="1"/>
      <w:marLeft w:val="0"/>
      <w:marRight w:val="0"/>
      <w:marTop w:val="0"/>
      <w:marBottom w:val="0"/>
      <w:divBdr>
        <w:top w:val="none" w:sz="0" w:space="0" w:color="auto"/>
        <w:left w:val="none" w:sz="0" w:space="0" w:color="auto"/>
        <w:bottom w:val="none" w:sz="0" w:space="0" w:color="auto"/>
        <w:right w:val="none" w:sz="0" w:space="0" w:color="auto"/>
      </w:divBdr>
    </w:div>
    <w:div w:id="360784381">
      <w:bodyDiv w:val="1"/>
      <w:marLeft w:val="0"/>
      <w:marRight w:val="0"/>
      <w:marTop w:val="0"/>
      <w:marBottom w:val="0"/>
      <w:divBdr>
        <w:top w:val="none" w:sz="0" w:space="0" w:color="auto"/>
        <w:left w:val="none" w:sz="0" w:space="0" w:color="auto"/>
        <w:bottom w:val="none" w:sz="0" w:space="0" w:color="auto"/>
        <w:right w:val="none" w:sz="0" w:space="0" w:color="auto"/>
      </w:divBdr>
    </w:div>
    <w:div w:id="367874025">
      <w:bodyDiv w:val="1"/>
      <w:marLeft w:val="0"/>
      <w:marRight w:val="0"/>
      <w:marTop w:val="0"/>
      <w:marBottom w:val="0"/>
      <w:divBdr>
        <w:top w:val="none" w:sz="0" w:space="0" w:color="auto"/>
        <w:left w:val="none" w:sz="0" w:space="0" w:color="auto"/>
        <w:bottom w:val="none" w:sz="0" w:space="0" w:color="auto"/>
        <w:right w:val="none" w:sz="0" w:space="0" w:color="auto"/>
      </w:divBdr>
    </w:div>
    <w:div w:id="417137986">
      <w:bodyDiv w:val="1"/>
      <w:marLeft w:val="0"/>
      <w:marRight w:val="0"/>
      <w:marTop w:val="0"/>
      <w:marBottom w:val="0"/>
      <w:divBdr>
        <w:top w:val="none" w:sz="0" w:space="0" w:color="auto"/>
        <w:left w:val="none" w:sz="0" w:space="0" w:color="auto"/>
        <w:bottom w:val="none" w:sz="0" w:space="0" w:color="auto"/>
        <w:right w:val="none" w:sz="0" w:space="0" w:color="auto"/>
      </w:divBdr>
    </w:div>
    <w:div w:id="417406862">
      <w:bodyDiv w:val="1"/>
      <w:marLeft w:val="0"/>
      <w:marRight w:val="0"/>
      <w:marTop w:val="0"/>
      <w:marBottom w:val="0"/>
      <w:divBdr>
        <w:top w:val="none" w:sz="0" w:space="0" w:color="auto"/>
        <w:left w:val="none" w:sz="0" w:space="0" w:color="auto"/>
        <w:bottom w:val="none" w:sz="0" w:space="0" w:color="auto"/>
        <w:right w:val="none" w:sz="0" w:space="0" w:color="auto"/>
      </w:divBdr>
    </w:div>
    <w:div w:id="422143928">
      <w:bodyDiv w:val="1"/>
      <w:marLeft w:val="0"/>
      <w:marRight w:val="0"/>
      <w:marTop w:val="0"/>
      <w:marBottom w:val="0"/>
      <w:divBdr>
        <w:top w:val="none" w:sz="0" w:space="0" w:color="auto"/>
        <w:left w:val="none" w:sz="0" w:space="0" w:color="auto"/>
        <w:bottom w:val="none" w:sz="0" w:space="0" w:color="auto"/>
        <w:right w:val="none" w:sz="0" w:space="0" w:color="auto"/>
      </w:divBdr>
    </w:div>
    <w:div w:id="428934839">
      <w:bodyDiv w:val="1"/>
      <w:marLeft w:val="0"/>
      <w:marRight w:val="0"/>
      <w:marTop w:val="0"/>
      <w:marBottom w:val="0"/>
      <w:divBdr>
        <w:top w:val="none" w:sz="0" w:space="0" w:color="auto"/>
        <w:left w:val="none" w:sz="0" w:space="0" w:color="auto"/>
        <w:bottom w:val="none" w:sz="0" w:space="0" w:color="auto"/>
        <w:right w:val="none" w:sz="0" w:space="0" w:color="auto"/>
      </w:divBdr>
    </w:div>
    <w:div w:id="433865851">
      <w:bodyDiv w:val="1"/>
      <w:marLeft w:val="0"/>
      <w:marRight w:val="0"/>
      <w:marTop w:val="0"/>
      <w:marBottom w:val="0"/>
      <w:divBdr>
        <w:top w:val="none" w:sz="0" w:space="0" w:color="auto"/>
        <w:left w:val="none" w:sz="0" w:space="0" w:color="auto"/>
        <w:bottom w:val="none" w:sz="0" w:space="0" w:color="auto"/>
        <w:right w:val="none" w:sz="0" w:space="0" w:color="auto"/>
      </w:divBdr>
    </w:div>
    <w:div w:id="440732218">
      <w:bodyDiv w:val="1"/>
      <w:marLeft w:val="0"/>
      <w:marRight w:val="0"/>
      <w:marTop w:val="0"/>
      <w:marBottom w:val="0"/>
      <w:divBdr>
        <w:top w:val="none" w:sz="0" w:space="0" w:color="auto"/>
        <w:left w:val="none" w:sz="0" w:space="0" w:color="auto"/>
        <w:bottom w:val="none" w:sz="0" w:space="0" w:color="auto"/>
        <w:right w:val="none" w:sz="0" w:space="0" w:color="auto"/>
      </w:divBdr>
    </w:div>
    <w:div w:id="452940514">
      <w:bodyDiv w:val="1"/>
      <w:marLeft w:val="0"/>
      <w:marRight w:val="0"/>
      <w:marTop w:val="0"/>
      <w:marBottom w:val="0"/>
      <w:divBdr>
        <w:top w:val="none" w:sz="0" w:space="0" w:color="auto"/>
        <w:left w:val="none" w:sz="0" w:space="0" w:color="auto"/>
        <w:bottom w:val="none" w:sz="0" w:space="0" w:color="auto"/>
        <w:right w:val="none" w:sz="0" w:space="0" w:color="auto"/>
      </w:divBdr>
    </w:div>
    <w:div w:id="452947619">
      <w:bodyDiv w:val="1"/>
      <w:marLeft w:val="0"/>
      <w:marRight w:val="0"/>
      <w:marTop w:val="0"/>
      <w:marBottom w:val="0"/>
      <w:divBdr>
        <w:top w:val="none" w:sz="0" w:space="0" w:color="auto"/>
        <w:left w:val="none" w:sz="0" w:space="0" w:color="auto"/>
        <w:bottom w:val="none" w:sz="0" w:space="0" w:color="auto"/>
        <w:right w:val="none" w:sz="0" w:space="0" w:color="auto"/>
      </w:divBdr>
    </w:div>
    <w:div w:id="481233308">
      <w:bodyDiv w:val="1"/>
      <w:marLeft w:val="0"/>
      <w:marRight w:val="0"/>
      <w:marTop w:val="0"/>
      <w:marBottom w:val="0"/>
      <w:divBdr>
        <w:top w:val="none" w:sz="0" w:space="0" w:color="auto"/>
        <w:left w:val="none" w:sz="0" w:space="0" w:color="auto"/>
        <w:bottom w:val="none" w:sz="0" w:space="0" w:color="auto"/>
        <w:right w:val="none" w:sz="0" w:space="0" w:color="auto"/>
      </w:divBdr>
    </w:div>
    <w:div w:id="494759078">
      <w:bodyDiv w:val="1"/>
      <w:marLeft w:val="0"/>
      <w:marRight w:val="0"/>
      <w:marTop w:val="0"/>
      <w:marBottom w:val="0"/>
      <w:divBdr>
        <w:top w:val="none" w:sz="0" w:space="0" w:color="auto"/>
        <w:left w:val="none" w:sz="0" w:space="0" w:color="auto"/>
        <w:bottom w:val="none" w:sz="0" w:space="0" w:color="auto"/>
        <w:right w:val="none" w:sz="0" w:space="0" w:color="auto"/>
      </w:divBdr>
    </w:div>
    <w:div w:id="572662498">
      <w:bodyDiv w:val="1"/>
      <w:marLeft w:val="0"/>
      <w:marRight w:val="0"/>
      <w:marTop w:val="0"/>
      <w:marBottom w:val="0"/>
      <w:divBdr>
        <w:top w:val="none" w:sz="0" w:space="0" w:color="auto"/>
        <w:left w:val="none" w:sz="0" w:space="0" w:color="auto"/>
        <w:bottom w:val="none" w:sz="0" w:space="0" w:color="auto"/>
        <w:right w:val="none" w:sz="0" w:space="0" w:color="auto"/>
      </w:divBdr>
    </w:div>
    <w:div w:id="620067263">
      <w:bodyDiv w:val="1"/>
      <w:marLeft w:val="0"/>
      <w:marRight w:val="0"/>
      <w:marTop w:val="0"/>
      <w:marBottom w:val="0"/>
      <w:divBdr>
        <w:top w:val="none" w:sz="0" w:space="0" w:color="auto"/>
        <w:left w:val="none" w:sz="0" w:space="0" w:color="auto"/>
        <w:bottom w:val="none" w:sz="0" w:space="0" w:color="auto"/>
        <w:right w:val="none" w:sz="0" w:space="0" w:color="auto"/>
      </w:divBdr>
    </w:div>
    <w:div w:id="628169351">
      <w:bodyDiv w:val="1"/>
      <w:marLeft w:val="0"/>
      <w:marRight w:val="0"/>
      <w:marTop w:val="0"/>
      <w:marBottom w:val="0"/>
      <w:divBdr>
        <w:top w:val="none" w:sz="0" w:space="0" w:color="auto"/>
        <w:left w:val="none" w:sz="0" w:space="0" w:color="auto"/>
        <w:bottom w:val="none" w:sz="0" w:space="0" w:color="auto"/>
        <w:right w:val="none" w:sz="0" w:space="0" w:color="auto"/>
      </w:divBdr>
    </w:div>
    <w:div w:id="635526796">
      <w:bodyDiv w:val="1"/>
      <w:marLeft w:val="0"/>
      <w:marRight w:val="0"/>
      <w:marTop w:val="0"/>
      <w:marBottom w:val="0"/>
      <w:divBdr>
        <w:top w:val="none" w:sz="0" w:space="0" w:color="auto"/>
        <w:left w:val="none" w:sz="0" w:space="0" w:color="auto"/>
        <w:bottom w:val="none" w:sz="0" w:space="0" w:color="auto"/>
        <w:right w:val="none" w:sz="0" w:space="0" w:color="auto"/>
      </w:divBdr>
    </w:div>
    <w:div w:id="672605995">
      <w:bodyDiv w:val="1"/>
      <w:marLeft w:val="0"/>
      <w:marRight w:val="0"/>
      <w:marTop w:val="0"/>
      <w:marBottom w:val="0"/>
      <w:divBdr>
        <w:top w:val="none" w:sz="0" w:space="0" w:color="auto"/>
        <w:left w:val="none" w:sz="0" w:space="0" w:color="auto"/>
        <w:bottom w:val="none" w:sz="0" w:space="0" w:color="auto"/>
        <w:right w:val="none" w:sz="0" w:space="0" w:color="auto"/>
      </w:divBdr>
    </w:div>
    <w:div w:id="672925545">
      <w:bodyDiv w:val="1"/>
      <w:marLeft w:val="0"/>
      <w:marRight w:val="0"/>
      <w:marTop w:val="0"/>
      <w:marBottom w:val="0"/>
      <w:divBdr>
        <w:top w:val="none" w:sz="0" w:space="0" w:color="auto"/>
        <w:left w:val="none" w:sz="0" w:space="0" w:color="auto"/>
        <w:bottom w:val="none" w:sz="0" w:space="0" w:color="auto"/>
        <w:right w:val="none" w:sz="0" w:space="0" w:color="auto"/>
      </w:divBdr>
    </w:div>
    <w:div w:id="685984059">
      <w:bodyDiv w:val="1"/>
      <w:marLeft w:val="0"/>
      <w:marRight w:val="0"/>
      <w:marTop w:val="0"/>
      <w:marBottom w:val="0"/>
      <w:divBdr>
        <w:top w:val="none" w:sz="0" w:space="0" w:color="auto"/>
        <w:left w:val="none" w:sz="0" w:space="0" w:color="auto"/>
        <w:bottom w:val="none" w:sz="0" w:space="0" w:color="auto"/>
        <w:right w:val="none" w:sz="0" w:space="0" w:color="auto"/>
      </w:divBdr>
    </w:div>
    <w:div w:id="706444967">
      <w:bodyDiv w:val="1"/>
      <w:marLeft w:val="0"/>
      <w:marRight w:val="0"/>
      <w:marTop w:val="0"/>
      <w:marBottom w:val="0"/>
      <w:divBdr>
        <w:top w:val="none" w:sz="0" w:space="0" w:color="auto"/>
        <w:left w:val="none" w:sz="0" w:space="0" w:color="auto"/>
        <w:bottom w:val="none" w:sz="0" w:space="0" w:color="auto"/>
        <w:right w:val="none" w:sz="0" w:space="0" w:color="auto"/>
      </w:divBdr>
    </w:div>
    <w:div w:id="708841082">
      <w:bodyDiv w:val="1"/>
      <w:marLeft w:val="0"/>
      <w:marRight w:val="0"/>
      <w:marTop w:val="0"/>
      <w:marBottom w:val="0"/>
      <w:divBdr>
        <w:top w:val="none" w:sz="0" w:space="0" w:color="auto"/>
        <w:left w:val="none" w:sz="0" w:space="0" w:color="auto"/>
        <w:bottom w:val="none" w:sz="0" w:space="0" w:color="auto"/>
        <w:right w:val="none" w:sz="0" w:space="0" w:color="auto"/>
      </w:divBdr>
    </w:div>
    <w:div w:id="716246890">
      <w:bodyDiv w:val="1"/>
      <w:marLeft w:val="0"/>
      <w:marRight w:val="0"/>
      <w:marTop w:val="0"/>
      <w:marBottom w:val="0"/>
      <w:divBdr>
        <w:top w:val="none" w:sz="0" w:space="0" w:color="auto"/>
        <w:left w:val="none" w:sz="0" w:space="0" w:color="auto"/>
        <w:bottom w:val="none" w:sz="0" w:space="0" w:color="auto"/>
        <w:right w:val="none" w:sz="0" w:space="0" w:color="auto"/>
      </w:divBdr>
    </w:div>
    <w:div w:id="786120243">
      <w:bodyDiv w:val="1"/>
      <w:marLeft w:val="0"/>
      <w:marRight w:val="0"/>
      <w:marTop w:val="0"/>
      <w:marBottom w:val="0"/>
      <w:divBdr>
        <w:top w:val="none" w:sz="0" w:space="0" w:color="auto"/>
        <w:left w:val="none" w:sz="0" w:space="0" w:color="auto"/>
        <w:bottom w:val="none" w:sz="0" w:space="0" w:color="auto"/>
        <w:right w:val="none" w:sz="0" w:space="0" w:color="auto"/>
      </w:divBdr>
    </w:div>
    <w:div w:id="821851881">
      <w:bodyDiv w:val="1"/>
      <w:marLeft w:val="0"/>
      <w:marRight w:val="0"/>
      <w:marTop w:val="0"/>
      <w:marBottom w:val="0"/>
      <w:divBdr>
        <w:top w:val="none" w:sz="0" w:space="0" w:color="auto"/>
        <w:left w:val="none" w:sz="0" w:space="0" w:color="auto"/>
        <w:bottom w:val="none" w:sz="0" w:space="0" w:color="auto"/>
        <w:right w:val="none" w:sz="0" w:space="0" w:color="auto"/>
      </w:divBdr>
    </w:div>
    <w:div w:id="836775447">
      <w:bodyDiv w:val="1"/>
      <w:marLeft w:val="0"/>
      <w:marRight w:val="0"/>
      <w:marTop w:val="0"/>
      <w:marBottom w:val="0"/>
      <w:divBdr>
        <w:top w:val="none" w:sz="0" w:space="0" w:color="auto"/>
        <w:left w:val="none" w:sz="0" w:space="0" w:color="auto"/>
        <w:bottom w:val="none" w:sz="0" w:space="0" w:color="auto"/>
        <w:right w:val="none" w:sz="0" w:space="0" w:color="auto"/>
      </w:divBdr>
    </w:div>
    <w:div w:id="868027906">
      <w:bodyDiv w:val="1"/>
      <w:marLeft w:val="0"/>
      <w:marRight w:val="0"/>
      <w:marTop w:val="0"/>
      <w:marBottom w:val="0"/>
      <w:divBdr>
        <w:top w:val="none" w:sz="0" w:space="0" w:color="auto"/>
        <w:left w:val="none" w:sz="0" w:space="0" w:color="auto"/>
        <w:bottom w:val="none" w:sz="0" w:space="0" w:color="auto"/>
        <w:right w:val="none" w:sz="0" w:space="0" w:color="auto"/>
      </w:divBdr>
    </w:div>
    <w:div w:id="915670517">
      <w:bodyDiv w:val="1"/>
      <w:marLeft w:val="0"/>
      <w:marRight w:val="0"/>
      <w:marTop w:val="0"/>
      <w:marBottom w:val="0"/>
      <w:divBdr>
        <w:top w:val="none" w:sz="0" w:space="0" w:color="auto"/>
        <w:left w:val="none" w:sz="0" w:space="0" w:color="auto"/>
        <w:bottom w:val="none" w:sz="0" w:space="0" w:color="auto"/>
        <w:right w:val="none" w:sz="0" w:space="0" w:color="auto"/>
      </w:divBdr>
    </w:div>
    <w:div w:id="918322129">
      <w:bodyDiv w:val="1"/>
      <w:marLeft w:val="0"/>
      <w:marRight w:val="0"/>
      <w:marTop w:val="0"/>
      <w:marBottom w:val="0"/>
      <w:divBdr>
        <w:top w:val="none" w:sz="0" w:space="0" w:color="auto"/>
        <w:left w:val="none" w:sz="0" w:space="0" w:color="auto"/>
        <w:bottom w:val="none" w:sz="0" w:space="0" w:color="auto"/>
        <w:right w:val="none" w:sz="0" w:space="0" w:color="auto"/>
      </w:divBdr>
    </w:div>
    <w:div w:id="932787856">
      <w:bodyDiv w:val="1"/>
      <w:marLeft w:val="0"/>
      <w:marRight w:val="0"/>
      <w:marTop w:val="0"/>
      <w:marBottom w:val="0"/>
      <w:divBdr>
        <w:top w:val="none" w:sz="0" w:space="0" w:color="auto"/>
        <w:left w:val="none" w:sz="0" w:space="0" w:color="auto"/>
        <w:bottom w:val="none" w:sz="0" w:space="0" w:color="auto"/>
        <w:right w:val="none" w:sz="0" w:space="0" w:color="auto"/>
      </w:divBdr>
    </w:div>
    <w:div w:id="953052159">
      <w:bodyDiv w:val="1"/>
      <w:marLeft w:val="0"/>
      <w:marRight w:val="0"/>
      <w:marTop w:val="0"/>
      <w:marBottom w:val="0"/>
      <w:divBdr>
        <w:top w:val="none" w:sz="0" w:space="0" w:color="auto"/>
        <w:left w:val="none" w:sz="0" w:space="0" w:color="auto"/>
        <w:bottom w:val="none" w:sz="0" w:space="0" w:color="auto"/>
        <w:right w:val="none" w:sz="0" w:space="0" w:color="auto"/>
      </w:divBdr>
    </w:div>
    <w:div w:id="953248830">
      <w:bodyDiv w:val="1"/>
      <w:marLeft w:val="0"/>
      <w:marRight w:val="0"/>
      <w:marTop w:val="0"/>
      <w:marBottom w:val="0"/>
      <w:divBdr>
        <w:top w:val="none" w:sz="0" w:space="0" w:color="auto"/>
        <w:left w:val="none" w:sz="0" w:space="0" w:color="auto"/>
        <w:bottom w:val="none" w:sz="0" w:space="0" w:color="auto"/>
        <w:right w:val="none" w:sz="0" w:space="0" w:color="auto"/>
      </w:divBdr>
    </w:div>
    <w:div w:id="969358143">
      <w:bodyDiv w:val="1"/>
      <w:marLeft w:val="0"/>
      <w:marRight w:val="0"/>
      <w:marTop w:val="0"/>
      <w:marBottom w:val="0"/>
      <w:divBdr>
        <w:top w:val="none" w:sz="0" w:space="0" w:color="auto"/>
        <w:left w:val="none" w:sz="0" w:space="0" w:color="auto"/>
        <w:bottom w:val="none" w:sz="0" w:space="0" w:color="auto"/>
        <w:right w:val="none" w:sz="0" w:space="0" w:color="auto"/>
      </w:divBdr>
    </w:div>
    <w:div w:id="992098959">
      <w:bodyDiv w:val="1"/>
      <w:marLeft w:val="0"/>
      <w:marRight w:val="0"/>
      <w:marTop w:val="0"/>
      <w:marBottom w:val="0"/>
      <w:divBdr>
        <w:top w:val="none" w:sz="0" w:space="0" w:color="auto"/>
        <w:left w:val="none" w:sz="0" w:space="0" w:color="auto"/>
        <w:bottom w:val="none" w:sz="0" w:space="0" w:color="auto"/>
        <w:right w:val="none" w:sz="0" w:space="0" w:color="auto"/>
      </w:divBdr>
    </w:div>
    <w:div w:id="1047532538">
      <w:bodyDiv w:val="1"/>
      <w:marLeft w:val="0"/>
      <w:marRight w:val="0"/>
      <w:marTop w:val="0"/>
      <w:marBottom w:val="0"/>
      <w:divBdr>
        <w:top w:val="none" w:sz="0" w:space="0" w:color="auto"/>
        <w:left w:val="none" w:sz="0" w:space="0" w:color="auto"/>
        <w:bottom w:val="none" w:sz="0" w:space="0" w:color="auto"/>
        <w:right w:val="none" w:sz="0" w:space="0" w:color="auto"/>
      </w:divBdr>
    </w:div>
    <w:div w:id="1070663298">
      <w:bodyDiv w:val="1"/>
      <w:marLeft w:val="0"/>
      <w:marRight w:val="0"/>
      <w:marTop w:val="0"/>
      <w:marBottom w:val="0"/>
      <w:divBdr>
        <w:top w:val="none" w:sz="0" w:space="0" w:color="auto"/>
        <w:left w:val="none" w:sz="0" w:space="0" w:color="auto"/>
        <w:bottom w:val="none" w:sz="0" w:space="0" w:color="auto"/>
        <w:right w:val="none" w:sz="0" w:space="0" w:color="auto"/>
      </w:divBdr>
    </w:div>
    <w:div w:id="1093206247">
      <w:bodyDiv w:val="1"/>
      <w:marLeft w:val="0"/>
      <w:marRight w:val="0"/>
      <w:marTop w:val="0"/>
      <w:marBottom w:val="0"/>
      <w:divBdr>
        <w:top w:val="none" w:sz="0" w:space="0" w:color="auto"/>
        <w:left w:val="none" w:sz="0" w:space="0" w:color="auto"/>
        <w:bottom w:val="none" w:sz="0" w:space="0" w:color="auto"/>
        <w:right w:val="none" w:sz="0" w:space="0" w:color="auto"/>
      </w:divBdr>
      <w:divsChild>
        <w:div w:id="1302422497">
          <w:marLeft w:val="0"/>
          <w:marRight w:val="0"/>
          <w:marTop w:val="0"/>
          <w:marBottom w:val="0"/>
          <w:divBdr>
            <w:top w:val="none" w:sz="0" w:space="0" w:color="auto"/>
            <w:left w:val="none" w:sz="0" w:space="0" w:color="auto"/>
            <w:bottom w:val="none" w:sz="0" w:space="0" w:color="auto"/>
            <w:right w:val="none" w:sz="0" w:space="0" w:color="auto"/>
          </w:divBdr>
          <w:divsChild>
            <w:div w:id="1454639400">
              <w:marLeft w:val="0"/>
              <w:marRight w:val="0"/>
              <w:marTop w:val="0"/>
              <w:marBottom w:val="0"/>
              <w:divBdr>
                <w:top w:val="none" w:sz="0" w:space="0" w:color="auto"/>
                <w:left w:val="none" w:sz="0" w:space="0" w:color="auto"/>
                <w:bottom w:val="none" w:sz="0" w:space="0" w:color="auto"/>
                <w:right w:val="none" w:sz="0" w:space="0" w:color="auto"/>
              </w:divBdr>
              <w:divsChild>
                <w:div w:id="1286037923">
                  <w:marLeft w:val="0"/>
                  <w:marRight w:val="0"/>
                  <w:marTop w:val="0"/>
                  <w:marBottom w:val="0"/>
                  <w:divBdr>
                    <w:top w:val="none" w:sz="0" w:space="0" w:color="auto"/>
                    <w:left w:val="none" w:sz="0" w:space="0" w:color="auto"/>
                    <w:bottom w:val="none" w:sz="0" w:space="0" w:color="auto"/>
                    <w:right w:val="none" w:sz="0" w:space="0" w:color="auto"/>
                  </w:divBdr>
                  <w:divsChild>
                    <w:div w:id="12116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1997">
          <w:marLeft w:val="0"/>
          <w:marRight w:val="0"/>
          <w:marTop w:val="0"/>
          <w:marBottom w:val="0"/>
          <w:divBdr>
            <w:top w:val="none" w:sz="0" w:space="0" w:color="auto"/>
            <w:left w:val="none" w:sz="0" w:space="0" w:color="auto"/>
            <w:bottom w:val="none" w:sz="0" w:space="0" w:color="auto"/>
            <w:right w:val="none" w:sz="0" w:space="0" w:color="auto"/>
          </w:divBdr>
          <w:divsChild>
            <w:div w:id="1401637688">
              <w:marLeft w:val="0"/>
              <w:marRight w:val="0"/>
              <w:marTop w:val="0"/>
              <w:marBottom w:val="0"/>
              <w:divBdr>
                <w:top w:val="none" w:sz="0" w:space="0" w:color="auto"/>
                <w:left w:val="none" w:sz="0" w:space="0" w:color="auto"/>
                <w:bottom w:val="none" w:sz="0" w:space="0" w:color="auto"/>
                <w:right w:val="none" w:sz="0" w:space="0" w:color="auto"/>
              </w:divBdr>
              <w:divsChild>
                <w:div w:id="1903104107">
                  <w:marLeft w:val="0"/>
                  <w:marRight w:val="0"/>
                  <w:marTop w:val="0"/>
                  <w:marBottom w:val="0"/>
                  <w:divBdr>
                    <w:top w:val="none" w:sz="0" w:space="0" w:color="auto"/>
                    <w:left w:val="none" w:sz="0" w:space="0" w:color="auto"/>
                    <w:bottom w:val="none" w:sz="0" w:space="0" w:color="auto"/>
                    <w:right w:val="none" w:sz="0" w:space="0" w:color="auto"/>
                  </w:divBdr>
                  <w:divsChild>
                    <w:div w:id="14327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7238">
      <w:bodyDiv w:val="1"/>
      <w:marLeft w:val="0"/>
      <w:marRight w:val="0"/>
      <w:marTop w:val="0"/>
      <w:marBottom w:val="0"/>
      <w:divBdr>
        <w:top w:val="none" w:sz="0" w:space="0" w:color="auto"/>
        <w:left w:val="none" w:sz="0" w:space="0" w:color="auto"/>
        <w:bottom w:val="none" w:sz="0" w:space="0" w:color="auto"/>
        <w:right w:val="none" w:sz="0" w:space="0" w:color="auto"/>
      </w:divBdr>
    </w:div>
    <w:div w:id="1108810884">
      <w:bodyDiv w:val="1"/>
      <w:marLeft w:val="0"/>
      <w:marRight w:val="0"/>
      <w:marTop w:val="0"/>
      <w:marBottom w:val="0"/>
      <w:divBdr>
        <w:top w:val="none" w:sz="0" w:space="0" w:color="auto"/>
        <w:left w:val="none" w:sz="0" w:space="0" w:color="auto"/>
        <w:bottom w:val="none" w:sz="0" w:space="0" w:color="auto"/>
        <w:right w:val="none" w:sz="0" w:space="0" w:color="auto"/>
      </w:divBdr>
    </w:div>
    <w:div w:id="1114712727">
      <w:bodyDiv w:val="1"/>
      <w:marLeft w:val="0"/>
      <w:marRight w:val="0"/>
      <w:marTop w:val="0"/>
      <w:marBottom w:val="0"/>
      <w:divBdr>
        <w:top w:val="none" w:sz="0" w:space="0" w:color="auto"/>
        <w:left w:val="none" w:sz="0" w:space="0" w:color="auto"/>
        <w:bottom w:val="none" w:sz="0" w:space="0" w:color="auto"/>
        <w:right w:val="none" w:sz="0" w:space="0" w:color="auto"/>
      </w:divBdr>
    </w:div>
    <w:div w:id="1142192819">
      <w:bodyDiv w:val="1"/>
      <w:marLeft w:val="0"/>
      <w:marRight w:val="0"/>
      <w:marTop w:val="0"/>
      <w:marBottom w:val="0"/>
      <w:divBdr>
        <w:top w:val="none" w:sz="0" w:space="0" w:color="auto"/>
        <w:left w:val="none" w:sz="0" w:space="0" w:color="auto"/>
        <w:bottom w:val="none" w:sz="0" w:space="0" w:color="auto"/>
        <w:right w:val="none" w:sz="0" w:space="0" w:color="auto"/>
      </w:divBdr>
    </w:div>
    <w:div w:id="1145125270">
      <w:bodyDiv w:val="1"/>
      <w:marLeft w:val="0"/>
      <w:marRight w:val="0"/>
      <w:marTop w:val="0"/>
      <w:marBottom w:val="0"/>
      <w:divBdr>
        <w:top w:val="none" w:sz="0" w:space="0" w:color="auto"/>
        <w:left w:val="none" w:sz="0" w:space="0" w:color="auto"/>
        <w:bottom w:val="none" w:sz="0" w:space="0" w:color="auto"/>
        <w:right w:val="none" w:sz="0" w:space="0" w:color="auto"/>
      </w:divBdr>
    </w:div>
    <w:div w:id="1162504840">
      <w:bodyDiv w:val="1"/>
      <w:marLeft w:val="0"/>
      <w:marRight w:val="0"/>
      <w:marTop w:val="0"/>
      <w:marBottom w:val="0"/>
      <w:divBdr>
        <w:top w:val="none" w:sz="0" w:space="0" w:color="auto"/>
        <w:left w:val="none" w:sz="0" w:space="0" w:color="auto"/>
        <w:bottom w:val="none" w:sz="0" w:space="0" w:color="auto"/>
        <w:right w:val="none" w:sz="0" w:space="0" w:color="auto"/>
      </w:divBdr>
    </w:div>
    <w:div w:id="1216354334">
      <w:bodyDiv w:val="1"/>
      <w:marLeft w:val="0"/>
      <w:marRight w:val="0"/>
      <w:marTop w:val="0"/>
      <w:marBottom w:val="0"/>
      <w:divBdr>
        <w:top w:val="none" w:sz="0" w:space="0" w:color="auto"/>
        <w:left w:val="none" w:sz="0" w:space="0" w:color="auto"/>
        <w:bottom w:val="none" w:sz="0" w:space="0" w:color="auto"/>
        <w:right w:val="none" w:sz="0" w:space="0" w:color="auto"/>
      </w:divBdr>
    </w:div>
    <w:div w:id="1222592116">
      <w:bodyDiv w:val="1"/>
      <w:marLeft w:val="0"/>
      <w:marRight w:val="0"/>
      <w:marTop w:val="0"/>
      <w:marBottom w:val="0"/>
      <w:divBdr>
        <w:top w:val="none" w:sz="0" w:space="0" w:color="auto"/>
        <w:left w:val="none" w:sz="0" w:space="0" w:color="auto"/>
        <w:bottom w:val="none" w:sz="0" w:space="0" w:color="auto"/>
        <w:right w:val="none" w:sz="0" w:space="0" w:color="auto"/>
      </w:divBdr>
    </w:div>
    <w:div w:id="1237086237">
      <w:bodyDiv w:val="1"/>
      <w:marLeft w:val="0"/>
      <w:marRight w:val="0"/>
      <w:marTop w:val="0"/>
      <w:marBottom w:val="0"/>
      <w:divBdr>
        <w:top w:val="none" w:sz="0" w:space="0" w:color="auto"/>
        <w:left w:val="none" w:sz="0" w:space="0" w:color="auto"/>
        <w:bottom w:val="none" w:sz="0" w:space="0" w:color="auto"/>
        <w:right w:val="none" w:sz="0" w:space="0" w:color="auto"/>
      </w:divBdr>
    </w:div>
    <w:div w:id="1267620069">
      <w:bodyDiv w:val="1"/>
      <w:marLeft w:val="0"/>
      <w:marRight w:val="0"/>
      <w:marTop w:val="0"/>
      <w:marBottom w:val="0"/>
      <w:divBdr>
        <w:top w:val="none" w:sz="0" w:space="0" w:color="auto"/>
        <w:left w:val="none" w:sz="0" w:space="0" w:color="auto"/>
        <w:bottom w:val="none" w:sz="0" w:space="0" w:color="auto"/>
        <w:right w:val="none" w:sz="0" w:space="0" w:color="auto"/>
      </w:divBdr>
    </w:div>
    <w:div w:id="1276594487">
      <w:bodyDiv w:val="1"/>
      <w:marLeft w:val="0"/>
      <w:marRight w:val="0"/>
      <w:marTop w:val="0"/>
      <w:marBottom w:val="0"/>
      <w:divBdr>
        <w:top w:val="none" w:sz="0" w:space="0" w:color="auto"/>
        <w:left w:val="none" w:sz="0" w:space="0" w:color="auto"/>
        <w:bottom w:val="none" w:sz="0" w:space="0" w:color="auto"/>
        <w:right w:val="none" w:sz="0" w:space="0" w:color="auto"/>
      </w:divBdr>
    </w:div>
    <w:div w:id="1278103072">
      <w:bodyDiv w:val="1"/>
      <w:marLeft w:val="0"/>
      <w:marRight w:val="0"/>
      <w:marTop w:val="0"/>
      <w:marBottom w:val="0"/>
      <w:divBdr>
        <w:top w:val="none" w:sz="0" w:space="0" w:color="auto"/>
        <w:left w:val="none" w:sz="0" w:space="0" w:color="auto"/>
        <w:bottom w:val="none" w:sz="0" w:space="0" w:color="auto"/>
        <w:right w:val="none" w:sz="0" w:space="0" w:color="auto"/>
      </w:divBdr>
    </w:div>
    <w:div w:id="1284849935">
      <w:bodyDiv w:val="1"/>
      <w:marLeft w:val="0"/>
      <w:marRight w:val="0"/>
      <w:marTop w:val="0"/>
      <w:marBottom w:val="0"/>
      <w:divBdr>
        <w:top w:val="none" w:sz="0" w:space="0" w:color="auto"/>
        <w:left w:val="none" w:sz="0" w:space="0" w:color="auto"/>
        <w:bottom w:val="none" w:sz="0" w:space="0" w:color="auto"/>
        <w:right w:val="none" w:sz="0" w:space="0" w:color="auto"/>
      </w:divBdr>
    </w:div>
    <w:div w:id="1291475072">
      <w:bodyDiv w:val="1"/>
      <w:marLeft w:val="0"/>
      <w:marRight w:val="0"/>
      <w:marTop w:val="0"/>
      <w:marBottom w:val="0"/>
      <w:divBdr>
        <w:top w:val="none" w:sz="0" w:space="0" w:color="auto"/>
        <w:left w:val="none" w:sz="0" w:space="0" w:color="auto"/>
        <w:bottom w:val="none" w:sz="0" w:space="0" w:color="auto"/>
        <w:right w:val="none" w:sz="0" w:space="0" w:color="auto"/>
      </w:divBdr>
    </w:div>
    <w:div w:id="1312910349">
      <w:bodyDiv w:val="1"/>
      <w:marLeft w:val="0"/>
      <w:marRight w:val="0"/>
      <w:marTop w:val="0"/>
      <w:marBottom w:val="0"/>
      <w:divBdr>
        <w:top w:val="none" w:sz="0" w:space="0" w:color="auto"/>
        <w:left w:val="none" w:sz="0" w:space="0" w:color="auto"/>
        <w:bottom w:val="none" w:sz="0" w:space="0" w:color="auto"/>
        <w:right w:val="none" w:sz="0" w:space="0" w:color="auto"/>
      </w:divBdr>
    </w:div>
    <w:div w:id="1321155077">
      <w:bodyDiv w:val="1"/>
      <w:marLeft w:val="0"/>
      <w:marRight w:val="0"/>
      <w:marTop w:val="0"/>
      <w:marBottom w:val="0"/>
      <w:divBdr>
        <w:top w:val="none" w:sz="0" w:space="0" w:color="auto"/>
        <w:left w:val="none" w:sz="0" w:space="0" w:color="auto"/>
        <w:bottom w:val="none" w:sz="0" w:space="0" w:color="auto"/>
        <w:right w:val="none" w:sz="0" w:space="0" w:color="auto"/>
      </w:divBdr>
    </w:div>
    <w:div w:id="1330257916">
      <w:bodyDiv w:val="1"/>
      <w:marLeft w:val="0"/>
      <w:marRight w:val="0"/>
      <w:marTop w:val="0"/>
      <w:marBottom w:val="0"/>
      <w:divBdr>
        <w:top w:val="none" w:sz="0" w:space="0" w:color="auto"/>
        <w:left w:val="none" w:sz="0" w:space="0" w:color="auto"/>
        <w:bottom w:val="none" w:sz="0" w:space="0" w:color="auto"/>
        <w:right w:val="none" w:sz="0" w:space="0" w:color="auto"/>
      </w:divBdr>
    </w:div>
    <w:div w:id="1372803177">
      <w:bodyDiv w:val="1"/>
      <w:marLeft w:val="0"/>
      <w:marRight w:val="0"/>
      <w:marTop w:val="0"/>
      <w:marBottom w:val="0"/>
      <w:divBdr>
        <w:top w:val="none" w:sz="0" w:space="0" w:color="auto"/>
        <w:left w:val="none" w:sz="0" w:space="0" w:color="auto"/>
        <w:bottom w:val="none" w:sz="0" w:space="0" w:color="auto"/>
        <w:right w:val="none" w:sz="0" w:space="0" w:color="auto"/>
      </w:divBdr>
      <w:divsChild>
        <w:div w:id="1193955372">
          <w:marLeft w:val="0"/>
          <w:marRight w:val="0"/>
          <w:marTop w:val="0"/>
          <w:marBottom w:val="0"/>
          <w:divBdr>
            <w:top w:val="none" w:sz="0" w:space="0" w:color="auto"/>
            <w:left w:val="none" w:sz="0" w:space="0" w:color="auto"/>
            <w:bottom w:val="none" w:sz="0" w:space="0" w:color="auto"/>
            <w:right w:val="none" w:sz="0" w:space="0" w:color="auto"/>
          </w:divBdr>
          <w:divsChild>
            <w:div w:id="1434669250">
              <w:marLeft w:val="0"/>
              <w:marRight w:val="0"/>
              <w:marTop w:val="0"/>
              <w:marBottom w:val="0"/>
              <w:divBdr>
                <w:top w:val="none" w:sz="0" w:space="0" w:color="auto"/>
                <w:left w:val="none" w:sz="0" w:space="0" w:color="auto"/>
                <w:bottom w:val="none" w:sz="0" w:space="0" w:color="auto"/>
                <w:right w:val="none" w:sz="0" w:space="0" w:color="auto"/>
              </w:divBdr>
              <w:divsChild>
                <w:div w:id="360253299">
                  <w:marLeft w:val="0"/>
                  <w:marRight w:val="0"/>
                  <w:marTop w:val="0"/>
                  <w:marBottom w:val="0"/>
                  <w:divBdr>
                    <w:top w:val="none" w:sz="0" w:space="0" w:color="auto"/>
                    <w:left w:val="none" w:sz="0" w:space="0" w:color="auto"/>
                    <w:bottom w:val="none" w:sz="0" w:space="0" w:color="auto"/>
                    <w:right w:val="none" w:sz="0" w:space="0" w:color="auto"/>
                  </w:divBdr>
                  <w:divsChild>
                    <w:div w:id="3274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0314">
          <w:marLeft w:val="0"/>
          <w:marRight w:val="0"/>
          <w:marTop w:val="0"/>
          <w:marBottom w:val="0"/>
          <w:divBdr>
            <w:top w:val="none" w:sz="0" w:space="0" w:color="auto"/>
            <w:left w:val="none" w:sz="0" w:space="0" w:color="auto"/>
            <w:bottom w:val="none" w:sz="0" w:space="0" w:color="auto"/>
            <w:right w:val="none" w:sz="0" w:space="0" w:color="auto"/>
          </w:divBdr>
          <w:divsChild>
            <w:div w:id="1519545996">
              <w:marLeft w:val="0"/>
              <w:marRight w:val="0"/>
              <w:marTop w:val="0"/>
              <w:marBottom w:val="0"/>
              <w:divBdr>
                <w:top w:val="none" w:sz="0" w:space="0" w:color="auto"/>
                <w:left w:val="none" w:sz="0" w:space="0" w:color="auto"/>
                <w:bottom w:val="none" w:sz="0" w:space="0" w:color="auto"/>
                <w:right w:val="none" w:sz="0" w:space="0" w:color="auto"/>
              </w:divBdr>
              <w:divsChild>
                <w:div w:id="1647200263">
                  <w:marLeft w:val="0"/>
                  <w:marRight w:val="0"/>
                  <w:marTop w:val="0"/>
                  <w:marBottom w:val="0"/>
                  <w:divBdr>
                    <w:top w:val="none" w:sz="0" w:space="0" w:color="auto"/>
                    <w:left w:val="none" w:sz="0" w:space="0" w:color="auto"/>
                    <w:bottom w:val="none" w:sz="0" w:space="0" w:color="auto"/>
                    <w:right w:val="none" w:sz="0" w:space="0" w:color="auto"/>
                  </w:divBdr>
                  <w:divsChild>
                    <w:div w:id="1008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94">
      <w:bodyDiv w:val="1"/>
      <w:marLeft w:val="0"/>
      <w:marRight w:val="0"/>
      <w:marTop w:val="0"/>
      <w:marBottom w:val="0"/>
      <w:divBdr>
        <w:top w:val="none" w:sz="0" w:space="0" w:color="auto"/>
        <w:left w:val="none" w:sz="0" w:space="0" w:color="auto"/>
        <w:bottom w:val="none" w:sz="0" w:space="0" w:color="auto"/>
        <w:right w:val="none" w:sz="0" w:space="0" w:color="auto"/>
      </w:divBdr>
    </w:div>
    <w:div w:id="1388652984">
      <w:bodyDiv w:val="1"/>
      <w:marLeft w:val="0"/>
      <w:marRight w:val="0"/>
      <w:marTop w:val="0"/>
      <w:marBottom w:val="0"/>
      <w:divBdr>
        <w:top w:val="none" w:sz="0" w:space="0" w:color="auto"/>
        <w:left w:val="none" w:sz="0" w:space="0" w:color="auto"/>
        <w:bottom w:val="none" w:sz="0" w:space="0" w:color="auto"/>
        <w:right w:val="none" w:sz="0" w:space="0" w:color="auto"/>
      </w:divBdr>
    </w:div>
    <w:div w:id="1391272480">
      <w:bodyDiv w:val="1"/>
      <w:marLeft w:val="0"/>
      <w:marRight w:val="0"/>
      <w:marTop w:val="0"/>
      <w:marBottom w:val="0"/>
      <w:divBdr>
        <w:top w:val="none" w:sz="0" w:space="0" w:color="auto"/>
        <w:left w:val="none" w:sz="0" w:space="0" w:color="auto"/>
        <w:bottom w:val="none" w:sz="0" w:space="0" w:color="auto"/>
        <w:right w:val="none" w:sz="0" w:space="0" w:color="auto"/>
      </w:divBdr>
    </w:div>
    <w:div w:id="1425760029">
      <w:bodyDiv w:val="1"/>
      <w:marLeft w:val="0"/>
      <w:marRight w:val="0"/>
      <w:marTop w:val="0"/>
      <w:marBottom w:val="0"/>
      <w:divBdr>
        <w:top w:val="none" w:sz="0" w:space="0" w:color="auto"/>
        <w:left w:val="none" w:sz="0" w:space="0" w:color="auto"/>
        <w:bottom w:val="none" w:sz="0" w:space="0" w:color="auto"/>
        <w:right w:val="none" w:sz="0" w:space="0" w:color="auto"/>
      </w:divBdr>
    </w:div>
    <w:div w:id="1438064847">
      <w:bodyDiv w:val="1"/>
      <w:marLeft w:val="0"/>
      <w:marRight w:val="0"/>
      <w:marTop w:val="0"/>
      <w:marBottom w:val="0"/>
      <w:divBdr>
        <w:top w:val="none" w:sz="0" w:space="0" w:color="auto"/>
        <w:left w:val="none" w:sz="0" w:space="0" w:color="auto"/>
        <w:bottom w:val="none" w:sz="0" w:space="0" w:color="auto"/>
        <w:right w:val="none" w:sz="0" w:space="0" w:color="auto"/>
      </w:divBdr>
    </w:div>
    <w:div w:id="1441997001">
      <w:bodyDiv w:val="1"/>
      <w:marLeft w:val="0"/>
      <w:marRight w:val="0"/>
      <w:marTop w:val="0"/>
      <w:marBottom w:val="0"/>
      <w:divBdr>
        <w:top w:val="none" w:sz="0" w:space="0" w:color="auto"/>
        <w:left w:val="none" w:sz="0" w:space="0" w:color="auto"/>
        <w:bottom w:val="none" w:sz="0" w:space="0" w:color="auto"/>
        <w:right w:val="none" w:sz="0" w:space="0" w:color="auto"/>
      </w:divBdr>
    </w:div>
    <w:div w:id="1467816611">
      <w:bodyDiv w:val="1"/>
      <w:marLeft w:val="0"/>
      <w:marRight w:val="0"/>
      <w:marTop w:val="0"/>
      <w:marBottom w:val="0"/>
      <w:divBdr>
        <w:top w:val="none" w:sz="0" w:space="0" w:color="auto"/>
        <w:left w:val="none" w:sz="0" w:space="0" w:color="auto"/>
        <w:bottom w:val="none" w:sz="0" w:space="0" w:color="auto"/>
        <w:right w:val="none" w:sz="0" w:space="0" w:color="auto"/>
      </w:divBdr>
      <w:divsChild>
        <w:div w:id="2059233939">
          <w:marLeft w:val="0"/>
          <w:marRight w:val="0"/>
          <w:marTop w:val="0"/>
          <w:marBottom w:val="0"/>
          <w:divBdr>
            <w:top w:val="none" w:sz="0" w:space="0" w:color="auto"/>
            <w:left w:val="none" w:sz="0" w:space="0" w:color="auto"/>
            <w:bottom w:val="none" w:sz="0" w:space="0" w:color="auto"/>
            <w:right w:val="none" w:sz="0" w:space="0" w:color="auto"/>
          </w:divBdr>
          <w:divsChild>
            <w:div w:id="95834628">
              <w:marLeft w:val="0"/>
              <w:marRight w:val="0"/>
              <w:marTop w:val="0"/>
              <w:marBottom w:val="0"/>
              <w:divBdr>
                <w:top w:val="none" w:sz="0" w:space="0" w:color="auto"/>
                <w:left w:val="none" w:sz="0" w:space="0" w:color="auto"/>
                <w:bottom w:val="none" w:sz="0" w:space="0" w:color="auto"/>
                <w:right w:val="none" w:sz="0" w:space="0" w:color="auto"/>
              </w:divBdr>
              <w:divsChild>
                <w:div w:id="215748956">
                  <w:marLeft w:val="0"/>
                  <w:marRight w:val="0"/>
                  <w:marTop w:val="0"/>
                  <w:marBottom w:val="0"/>
                  <w:divBdr>
                    <w:top w:val="none" w:sz="0" w:space="0" w:color="auto"/>
                    <w:left w:val="none" w:sz="0" w:space="0" w:color="auto"/>
                    <w:bottom w:val="none" w:sz="0" w:space="0" w:color="auto"/>
                    <w:right w:val="none" w:sz="0" w:space="0" w:color="auto"/>
                  </w:divBdr>
                  <w:divsChild>
                    <w:div w:id="8008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63388">
          <w:marLeft w:val="0"/>
          <w:marRight w:val="0"/>
          <w:marTop w:val="0"/>
          <w:marBottom w:val="0"/>
          <w:divBdr>
            <w:top w:val="none" w:sz="0" w:space="0" w:color="auto"/>
            <w:left w:val="none" w:sz="0" w:space="0" w:color="auto"/>
            <w:bottom w:val="none" w:sz="0" w:space="0" w:color="auto"/>
            <w:right w:val="none" w:sz="0" w:space="0" w:color="auto"/>
          </w:divBdr>
          <w:divsChild>
            <w:div w:id="1985811185">
              <w:marLeft w:val="0"/>
              <w:marRight w:val="0"/>
              <w:marTop w:val="0"/>
              <w:marBottom w:val="0"/>
              <w:divBdr>
                <w:top w:val="none" w:sz="0" w:space="0" w:color="auto"/>
                <w:left w:val="none" w:sz="0" w:space="0" w:color="auto"/>
                <w:bottom w:val="none" w:sz="0" w:space="0" w:color="auto"/>
                <w:right w:val="none" w:sz="0" w:space="0" w:color="auto"/>
              </w:divBdr>
              <w:divsChild>
                <w:div w:id="1394892643">
                  <w:marLeft w:val="0"/>
                  <w:marRight w:val="0"/>
                  <w:marTop w:val="0"/>
                  <w:marBottom w:val="0"/>
                  <w:divBdr>
                    <w:top w:val="none" w:sz="0" w:space="0" w:color="auto"/>
                    <w:left w:val="none" w:sz="0" w:space="0" w:color="auto"/>
                    <w:bottom w:val="none" w:sz="0" w:space="0" w:color="auto"/>
                    <w:right w:val="none" w:sz="0" w:space="0" w:color="auto"/>
                  </w:divBdr>
                  <w:divsChild>
                    <w:div w:id="6398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8741">
      <w:bodyDiv w:val="1"/>
      <w:marLeft w:val="0"/>
      <w:marRight w:val="0"/>
      <w:marTop w:val="0"/>
      <w:marBottom w:val="0"/>
      <w:divBdr>
        <w:top w:val="none" w:sz="0" w:space="0" w:color="auto"/>
        <w:left w:val="none" w:sz="0" w:space="0" w:color="auto"/>
        <w:bottom w:val="none" w:sz="0" w:space="0" w:color="auto"/>
        <w:right w:val="none" w:sz="0" w:space="0" w:color="auto"/>
      </w:divBdr>
    </w:div>
    <w:div w:id="1480999542">
      <w:bodyDiv w:val="1"/>
      <w:marLeft w:val="0"/>
      <w:marRight w:val="0"/>
      <w:marTop w:val="0"/>
      <w:marBottom w:val="0"/>
      <w:divBdr>
        <w:top w:val="none" w:sz="0" w:space="0" w:color="auto"/>
        <w:left w:val="none" w:sz="0" w:space="0" w:color="auto"/>
        <w:bottom w:val="none" w:sz="0" w:space="0" w:color="auto"/>
        <w:right w:val="none" w:sz="0" w:space="0" w:color="auto"/>
      </w:divBdr>
    </w:div>
    <w:div w:id="1506825517">
      <w:bodyDiv w:val="1"/>
      <w:marLeft w:val="0"/>
      <w:marRight w:val="0"/>
      <w:marTop w:val="0"/>
      <w:marBottom w:val="0"/>
      <w:divBdr>
        <w:top w:val="none" w:sz="0" w:space="0" w:color="auto"/>
        <w:left w:val="none" w:sz="0" w:space="0" w:color="auto"/>
        <w:bottom w:val="none" w:sz="0" w:space="0" w:color="auto"/>
        <w:right w:val="none" w:sz="0" w:space="0" w:color="auto"/>
      </w:divBdr>
    </w:div>
    <w:div w:id="1509902292">
      <w:bodyDiv w:val="1"/>
      <w:marLeft w:val="0"/>
      <w:marRight w:val="0"/>
      <w:marTop w:val="0"/>
      <w:marBottom w:val="0"/>
      <w:divBdr>
        <w:top w:val="none" w:sz="0" w:space="0" w:color="auto"/>
        <w:left w:val="none" w:sz="0" w:space="0" w:color="auto"/>
        <w:bottom w:val="none" w:sz="0" w:space="0" w:color="auto"/>
        <w:right w:val="none" w:sz="0" w:space="0" w:color="auto"/>
      </w:divBdr>
    </w:div>
    <w:div w:id="1512793598">
      <w:bodyDiv w:val="1"/>
      <w:marLeft w:val="0"/>
      <w:marRight w:val="0"/>
      <w:marTop w:val="0"/>
      <w:marBottom w:val="0"/>
      <w:divBdr>
        <w:top w:val="none" w:sz="0" w:space="0" w:color="auto"/>
        <w:left w:val="none" w:sz="0" w:space="0" w:color="auto"/>
        <w:bottom w:val="none" w:sz="0" w:space="0" w:color="auto"/>
        <w:right w:val="none" w:sz="0" w:space="0" w:color="auto"/>
      </w:divBdr>
    </w:div>
    <w:div w:id="1551191554">
      <w:bodyDiv w:val="1"/>
      <w:marLeft w:val="0"/>
      <w:marRight w:val="0"/>
      <w:marTop w:val="0"/>
      <w:marBottom w:val="0"/>
      <w:divBdr>
        <w:top w:val="none" w:sz="0" w:space="0" w:color="auto"/>
        <w:left w:val="none" w:sz="0" w:space="0" w:color="auto"/>
        <w:bottom w:val="none" w:sz="0" w:space="0" w:color="auto"/>
        <w:right w:val="none" w:sz="0" w:space="0" w:color="auto"/>
      </w:divBdr>
    </w:div>
    <w:div w:id="1601445873">
      <w:bodyDiv w:val="1"/>
      <w:marLeft w:val="0"/>
      <w:marRight w:val="0"/>
      <w:marTop w:val="0"/>
      <w:marBottom w:val="0"/>
      <w:divBdr>
        <w:top w:val="none" w:sz="0" w:space="0" w:color="auto"/>
        <w:left w:val="none" w:sz="0" w:space="0" w:color="auto"/>
        <w:bottom w:val="none" w:sz="0" w:space="0" w:color="auto"/>
        <w:right w:val="none" w:sz="0" w:space="0" w:color="auto"/>
      </w:divBdr>
    </w:div>
    <w:div w:id="1606158885">
      <w:bodyDiv w:val="1"/>
      <w:marLeft w:val="0"/>
      <w:marRight w:val="0"/>
      <w:marTop w:val="0"/>
      <w:marBottom w:val="0"/>
      <w:divBdr>
        <w:top w:val="none" w:sz="0" w:space="0" w:color="auto"/>
        <w:left w:val="none" w:sz="0" w:space="0" w:color="auto"/>
        <w:bottom w:val="none" w:sz="0" w:space="0" w:color="auto"/>
        <w:right w:val="none" w:sz="0" w:space="0" w:color="auto"/>
      </w:divBdr>
    </w:div>
    <w:div w:id="1621451156">
      <w:bodyDiv w:val="1"/>
      <w:marLeft w:val="0"/>
      <w:marRight w:val="0"/>
      <w:marTop w:val="0"/>
      <w:marBottom w:val="0"/>
      <w:divBdr>
        <w:top w:val="none" w:sz="0" w:space="0" w:color="auto"/>
        <w:left w:val="none" w:sz="0" w:space="0" w:color="auto"/>
        <w:bottom w:val="none" w:sz="0" w:space="0" w:color="auto"/>
        <w:right w:val="none" w:sz="0" w:space="0" w:color="auto"/>
      </w:divBdr>
    </w:div>
    <w:div w:id="1631862937">
      <w:bodyDiv w:val="1"/>
      <w:marLeft w:val="0"/>
      <w:marRight w:val="0"/>
      <w:marTop w:val="0"/>
      <w:marBottom w:val="0"/>
      <w:divBdr>
        <w:top w:val="none" w:sz="0" w:space="0" w:color="auto"/>
        <w:left w:val="none" w:sz="0" w:space="0" w:color="auto"/>
        <w:bottom w:val="none" w:sz="0" w:space="0" w:color="auto"/>
        <w:right w:val="none" w:sz="0" w:space="0" w:color="auto"/>
      </w:divBdr>
    </w:div>
    <w:div w:id="1641611548">
      <w:bodyDiv w:val="1"/>
      <w:marLeft w:val="0"/>
      <w:marRight w:val="0"/>
      <w:marTop w:val="0"/>
      <w:marBottom w:val="0"/>
      <w:divBdr>
        <w:top w:val="none" w:sz="0" w:space="0" w:color="auto"/>
        <w:left w:val="none" w:sz="0" w:space="0" w:color="auto"/>
        <w:bottom w:val="none" w:sz="0" w:space="0" w:color="auto"/>
        <w:right w:val="none" w:sz="0" w:space="0" w:color="auto"/>
      </w:divBdr>
    </w:div>
    <w:div w:id="1673752181">
      <w:bodyDiv w:val="1"/>
      <w:marLeft w:val="0"/>
      <w:marRight w:val="0"/>
      <w:marTop w:val="0"/>
      <w:marBottom w:val="0"/>
      <w:divBdr>
        <w:top w:val="none" w:sz="0" w:space="0" w:color="auto"/>
        <w:left w:val="none" w:sz="0" w:space="0" w:color="auto"/>
        <w:bottom w:val="none" w:sz="0" w:space="0" w:color="auto"/>
        <w:right w:val="none" w:sz="0" w:space="0" w:color="auto"/>
      </w:divBdr>
    </w:div>
    <w:div w:id="1680425334">
      <w:bodyDiv w:val="1"/>
      <w:marLeft w:val="0"/>
      <w:marRight w:val="0"/>
      <w:marTop w:val="0"/>
      <w:marBottom w:val="0"/>
      <w:divBdr>
        <w:top w:val="none" w:sz="0" w:space="0" w:color="auto"/>
        <w:left w:val="none" w:sz="0" w:space="0" w:color="auto"/>
        <w:bottom w:val="none" w:sz="0" w:space="0" w:color="auto"/>
        <w:right w:val="none" w:sz="0" w:space="0" w:color="auto"/>
      </w:divBdr>
    </w:div>
    <w:div w:id="1680812842">
      <w:bodyDiv w:val="1"/>
      <w:marLeft w:val="0"/>
      <w:marRight w:val="0"/>
      <w:marTop w:val="0"/>
      <w:marBottom w:val="0"/>
      <w:divBdr>
        <w:top w:val="none" w:sz="0" w:space="0" w:color="auto"/>
        <w:left w:val="none" w:sz="0" w:space="0" w:color="auto"/>
        <w:bottom w:val="none" w:sz="0" w:space="0" w:color="auto"/>
        <w:right w:val="none" w:sz="0" w:space="0" w:color="auto"/>
      </w:divBdr>
    </w:div>
    <w:div w:id="1683899976">
      <w:bodyDiv w:val="1"/>
      <w:marLeft w:val="0"/>
      <w:marRight w:val="0"/>
      <w:marTop w:val="0"/>
      <w:marBottom w:val="0"/>
      <w:divBdr>
        <w:top w:val="none" w:sz="0" w:space="0" w:color="auto"/>
        <w:left w:val="none" w:sz="0" w:space="0" w:color="auto"/>
        <w:bottom w:val="none" w:sz="0" w:space="0" w:color="auto"/>
        <w:right w:val="none" w:sz="0" w:space="0" w:color="auto"/>
      </w:divBdr>
    </w:div>
    <w:div w:id="1708289766">
      <w:bodyDiv w:val="1"/>
      <w:marLeft w:val="0"/>
      <w:marRight w:val="0"/>
      <w:marTop w:val="0"/>
      <w:marBottom w:val="0"/>
      <w:divBdr>
        <w:top w:val="none" w:sz="0" w:space="0" w:color="auto"/>
        <w:left w:val="none" w:sz="0" w:space="0" w:color="auto"/>
        <w:bottom w:val="none" w:sz="0" w:space="0" w:color="auto"/>
        <w:right w:val="none" w:sz="0" w:space="0" w:color="auto"/>
      </w:divBdr>
    </w:div>
    <w:div w:id="1725331601">
      <w:bodyDiv w:val="1"/>
      <w:marLeft w:val="0"/>
      <w:marRight w:val="0"/>
      <w:marTop w:val="0"/>
      <w:marBottom w:val="0"/>
      <w:divBdr>
        <w:top w:val="none" w:sz="0" w:space="0" w:color="auto"/>
        <w:left w:val="none" w:sz="0" w:space="0" w:color="auto"/>
        <w:bottom w:val="none" w:sz="0" w:space="0" w:color="auto"/>
        <w:right w:val="none" w:sz="0" w:space="0" w:color="auto"/>
      </w:divBdr>
    </w:div>
    <w:div w:id="1725594396">
      <w:bodyDiv w:val="1"/>
      <w:marLeft w:val="0"/>
      <w:marRight w:val="0"/>
      <w:marTop w:val="0"/>
      <w:marBottom w:val="0"/>
      <w:divBdr>
        <w:top w:val="none" w:sz="0" w:space="0" w:color="auto"/>
        <w:left w:val="none" w:sz="0" w:space="0" w:color="auto"/>
        <w:bottom w:val="none" w:sz="0" w:space="0" w:color="auto"/>
        <w:right w:val="none" w:sz="0" w:space="0" w:color="auto"/>
      </w:divBdr>
    </w:div>
    <w:div w:id="1725714991">
      <w:bodyDiv w:val="1"/>
      <w:marLeft w:val="0"/>
      <w:marRight w:val="0"/>
      <w:marTop w:val="0"/>
      <w:marBottom w:val="0"/>
      <w:divBdr>
        <w:top w:val="none" w:sz="0" w:space="0" w:color="auto"/>
        <w:left w:val="none" w:sz="0" w:space="0" w:color="auto"/>
        <w:bottom w:val="none" w:sz="0" w:space="0" w:color="auto"/>
        <w:right w:val="none" w:sz="0" w:space="0" w:color="auto"/>
      </w:divBdr>
    </w:div>
    <w:div w:id="1762483122">
      <w:bodyDiv w:val="1"/>
      <w:marLeft w:val="0"/>
      <w:marRight w:val="0"/>
      <w:marTop w:val="0"/>
      <w:marBottom w:val="0"/>
      <w:divBdr>
        <w:top w:val="none" w:sz="0" w:space="0" w:color="auto"/>
        <w:left w:val="none" w:sz="0" w:space="0" w:color="auto"/>
        <w:bottom w:val="none" w:sz="0" w:space="0" w:color="auto"/>
        <w:right w:val="none" w:sz="0" w:space="0" w:color="auto"/>
      </w:divBdr>
    </w:div>
    <w:div w:id="1795439420">
      <w:bodyDiv w:val="1"/>
      <w:marLeft w:val="0"/>
      <w:marRight w:val="0"/>
      <w:marTop w:val="0"/>
      <w:marBottom w:val="0"/>
      <w:divBdr>
        <w:top w:val="none" w:sz="0" w:space="0" w:color="auto"/>
        <w:left w:val="none" w:sz="0" w:space="0" w:color="auto"/>
        <w:bottom w:val="none" w:sz="0" w:space="0" w:color="auto"/>
        <w:right w:val="none" w:sz="0" w:space="0" w:color="auto"/>
      </w:divBdr>
    </w:div>
    <w:div w:id="1821262831">
      <w:bodyDiv w:val="1"/>
      <w:marLeft w:val="0"/>
      <w:marRight w:val="0"/>
      <w:marTop w:val="0"/>
      <w:marBottom w:val="0"/>
      <w:divBdr>
        <w:top w:val="none" w:sz="0" w:space="0" w:color="auto"/>
        <w:left w:val="none" w:sz="0" w:space="0" w:color="auto"/>
        <w:bottom w:val="none" w:sz="0" w:space="0" w:color="auto"/>
        <w:right w:val="none" w:sz="0" w:space="0" w:color="auto"/>
      </w:divBdr>
    </w:div>
    <w:div w:id="1848862659">
      <w:bodyDiv w:val="1"/>
      <w:marLeft w:val="0"/>
      <w:marRight w:val="0"/>
      <w:marTop w:val="0"/>
      <w:marBottom w:val="0"/>
      <w:divBdr>
        <w:top w:val="none" w:sz="0" w:space="0" w:color="auto"/>
        <w:left w:val="none" w:sz="0" w:space="0" w:color="auto"/>
        <w:bottom w:val="none" w:sz="0" w:space="0" w:color="auto"/>
        <w:right w:val="none" w:sz="0" w:space="0" w:color="auto"/>
      </w:divBdr>
    </w:div>
    <w:div w:id="1852644425">
      <w:bodyDiv w:val="1"/>
      <w:marLeft w:val="0"/>
      <w:marRight w:val="0"/>
      <w:marTop w:val="0"/>
      <w:marBottom w:val="0"/>
      <w:divBdr>
        <w:top w:val="none" w:sz="0" w:space="0" w:color="auto"/>
        <w:left w:val="none" w:sz="0" w:space="0" w:color="auto"/>
        <w:bottom w:val="none" w:sz="0" w:space="0" w:color="auto"/>
        <w:right w:val="none" w:sz="0" w:space="0" w:color="auto"/>
      </w:divBdr>
    </w:div>
    <w:div w:id="1863323909">
      <w:bodyDiv w:val="1"/>
      <w:marLeft w:val="0"/>
      <w:marRight w:val="0"/>
      <w:marTop w:val="0"/>
      <w:marBottom w:val="0"/>
      <w:divBdr>
        <w:top w:val="none" w:sz="0" w:space="0" w:color="auto"/>
        <w:left w:val="none" w:sz="0" w:space="0" w:color="auto"/>
        <w:bottom w:val="none" w:sz="0" w:space="0" w:color="auto"/>
        <w:right w:val="none" w:sz="0" w:space="0" w:color="auto"/>
      </w:divBdr>
    </w:div>
    <w:div w:id="1915161721">
      <w:bodyDiv w:val="1"/>
      <w:marLeft w:val="0"/>
      <w:marRight w:val="0"/>
      <w:marTop w:val="0"/>
      <w:marBottom w:val="0"/>
      <w:divBdr>
        <w:top w:val="none" w:sz="0" w:space="0" w:color="auto"/>
        <w:left w:val="none" w:sz="0" w:space="0" w:color="auto"/>
        <w:bottom w:val="none" w:sz="0" w:space="0" w:color="auto"/>
        <w:right w:val="none" w:sz="0" w:space="0" w:color="auto"/>
      </w:divBdr>
    </w:div>
    <w:div w:id="1959489142">
      <w:bodyDiv w:val="1"/>
      <w:marLeft w:val="0"/>
      <w:marRight w:val="0"/>
      <w:marTop w:val="0"/>
      <w:marBottom w:val="0"/>
      <w:divBdr>
        <w:top w:val="none" w:sz="0" w:space="0" w:color="auto"/>
        <w:left w:val="none" w:sz="0" w:space="0" w:color="auto"/>
        <w:bottom w:val="none" w:sz="0" w:space="0" w:color="auto"/>
        <w:right w:val="none" w:sz="0" w:space="0" w:color="auto"/>
      </w:divBdr>
    </w:div>
    <w:div w:id="1960722927">
      <w:bodyDiv w:val="1"/>
      <w:marLeft w:val="0"/>
      <w:marRight w:val="0"/>
      <w:marTop w:val="0"/>
      <w:marBottom w:val="0"/>
      <w:divBdr>
        <w:top w:val="none" w:sz="0" w:space="0" w:color="auto"/>
        <w:left w:val="none" w:sz="0" w:space="0" w:color="auto"/>
        <w:bottom w:val="none" w:sz="0" w:space="0" w:color="auto"/>
        <w:right w:val="none" w:sz="0" w:space="0" w:color="auto"/>
      </w:divBdr>
    </w:div>
    <w:div w:id="1975256717">
      <w:bodyDiv w:val="1"/>
      <w:marLeft w:val="0"/>
      <w:marRight w:val="0"/>
      <w:marTop w:val="0"/>
      <w:marBottom w:val="0"/>
      <w:divBdr>
        <w:top w:val="none" w:sz="0" w:space="0" w:color="auto"/>
        <w:left w:val="none" w:sz="0" w:space="0" w:color="auto"/>
        <w:bottom w:val="none" w:sz="0" w:space="0" w:color="auto"/>
        <w:right w:val="none" w:sz="0" w:space="0" w:color="auto"/>
      </w:divBdr>
    </w:div>
    <w:div w:id="1984037234">
      <w:bodyDiv w:val="1"/>
      <w:marLeft w:val="0"/>
      <w:marRight w:val="0"/>
      <w:marTop w:val="0"/>
      <w:marBottom w:val="0"/>
      <w:divBdr>
        <w:top w:val="none" w:sz="0" w:space="0" w:color="auto"/>
        <w:left w:val="none" w:sz="0" w:space="0" w:color="auto"/>
        <w:bottom w:val="none" w:sz="0" w:space="0" w:color="auto"/>
        <w:right w:val="none" w:sz="0" w:space="0" w:color="auto"/>
      </w:divBdr>
    </w:div>
    <w:div w:id="2001735799">
      <w:bodyDiv w:val="1"/>
      <w:marLeft w:val="0"/>
      <w:marRight w:val="0"/>
      <w:marTop w:val="0"/>
      <w:marBottom w:val="0"/>
      <w:divBdr>
        <w:top w:val="none" w:sz="0" w:space="0" w:color="auto"/>
        <w:left w:val="none" w:sz="0" w:space="0" w:color="auto"/>
        <w:bottom w:val="none" w:sz="0" w:space="0" w:color="auto"/>
        <w:right w:val="none" w:sz="0" w:space="0" w:color="auto"/>
      </w:divBdr>
    </w:div>
    <w:div w:id="2019231505">
      <w:bodyDiv w:val="1"/>
      <w:marLeft w:val="0"/>
      <w:marRight w:val="0"/>
      <w:marTop w:val="0"/>
      <w:marBottom w:val="0"/>
      <w:divBdr>
        <w:top w:val="none" w:sz="0" w:space="0" w:color="auto"/>
        <w:left w:val="none" w:sz="0" w:space="0" w:color="auto"/>
        <w:bottom w:val="none" w:sz="0" w:space="0" w:color="auto"/>
        <w:right w:val="none" w:sz="0" w:space="0" w:color="auto"/>
      </w:divBdr>
    </w:div>
    <w:div w:id="2046903033">
      <w:bodyDiv w:val="1"/>
      <w:marLeft w:val="0"/>
      <w:marRight w:val="0"/>
      <w:marTop w:val="0"/>
      <w:marBottom w:val="0"/>
      <w:divBdr>
        <w:top w:val="none" w:sz="0" w:space="0" w:color="auto"/>
        <w:left w:val="none" w:sz="0" w:space="0" w:color="auto"/>
        <w:bottom w:val="none" w:sz="0" w:space="0" w:color="auto"/>
        <w:right w:val="none" w:sz="0" w:space="0" w:color="auto"/>
      </w:divBdr>
    </w:div>
    <w:div w:id="2054766819">
      <w:bodyDiv w:val="1"/>
      <w:marLeft w:val="0"/>
      <w:marRight w:val="0"/>
      <w:marTop w:val="0"/>
      <w:marBottom w:val="0"/>
      <w:divBdr>
        <w:top w:val="none" w:sz="0" w:space="0" w:color="auto"/>
        <w:left w:val="none" w:sz="0" w:space="0" w:color="auto"/>
        <w:bottom w:val="none" w:sz="0" w:space="0" w:color="auto"/>
        <w:right w:val="none" w:sz="0" w:space="0" w:color="auto"/>
      </w:divBdr>
    </w:div>
    <w:div w:id="2091270789">
      <w:bodyDiv w:val="1"/>
      <w:marLeft w:val="0"/>
      <w:marRight w:val="0"/>
      <w:marTop w:val="0"/>
      <w:marBottom w:val="0"/>
      <w:divBdr>
        <w:top w:val="none" w:sz="0" w:space="0" w:color="auto"/>
        <w:left w:val="none" w:sz="0" w:space="0" w:color="auto"/>
        <w:bottom w:val="none" w:sz="0" w:space="0" w:color="auto"/>
        <w:right w:val="none" w:sz="0" w:space="0" w:color="auto"/>
      </w:divBdr>
    </w:div>
    <w:div w:id="21353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agnoli\Desktop\Nexova%20-%20Manual%20Template%20-%20v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29B96A7E5F463B96A43B3F7A06A778"/>
        <w:category>
          <w:name w:val="General"/>
          <w:gallery w:val="placeholder"/>
        </w:category>
        <w:types>
          <w:type w:val="bbPlcHdr"/>
        </w:types>
        <w:behaviors>
          <w:behavior w:val="content"/>
        </w:behaviors>
        <w:guid w:val="{83D01DF9-B549-49B3-87A9-8FC6F08810EB}"/>
      </w:docPartPr>
      <w:docPartBody>
        <w:p w:rsidR="00D77D1D" w:rsidRDefault="004065CD" w:rsidP="004065CD">
          <w:pPr>
            <w:pStyle w:val="7329B96A7E5F463B96A43B3F7A06A778"/>
          </w:pPr>
          <w:r w:rsidRPr="00020ED5">
            <w:rPr>
              <w:rStyle w:val="Textedelespacerserv"/>
            </w:rPr>
            <w:t>[Publication Date]</w:t>
          </w:r>
        </w:p>
      </w:docPartBody>
    </w:docPart>
    <w:docPart>
      <w:docPartPr>
        <w:name w:val="8AFA86B7C91840AE8602BFD73E5C19A9"/>
        <w:category>
          <w:name w:val="General"/>
          <w:gallery w:val="placeholder"/>
        </w:category>
        <w:types>
          <w:type w:val="bbPlcHdr"/>
        </w:types>
        <w:behaviors>
          <w:behavior w:val="content"/>
        </w:behaviors>
        <w:guid w:val="{3840D2AE-A9B5-4D25-93CA-8933CE211B3B}"/>
      </w:docPartPr>
      <w:docPartBody>
        <w:p w:rsidR="00D77D1D" w:rsidRDefault="004065CD" w:rsidP="004065CD">
          <w:pPr>
            <w:pStyle w:val="8AFA86B7C91840AE8602BFD73E5C19A9"/>
          </w:pPr>
          <w:r>
            <w:t>Choose document type</w:t>
          </w:r>
        </w:p>
      </w:docPartBody>
    </w:docPart>
    <w:docPart>
      <w:docPartPr>
        <w:name w:val="2BB3F2CA35C940AD97CC1A25A621C8BE"/>
        <w:category>
          <w:name w:val="General"/>
          <w:gallery w:val="placeholder"/>
        </w:category>
        <w:types>
          <w:type w:val="bbPlcHdr"/>
        </w:types>
        <w:behaviors>
          <w:behavior w:val="content"/>
        </w:behaviors>
        <w:guid w:val="{36FC947C-636B-4BB3-AEF4-A84A9BB73C81}"/>
      </w:docPartPr>
      <w:docPartBody>
        <w:p w:rsidR="00D77D1D" w:rsidRDefault="004065CD" w:rsidP="004065CD">
          <w:pPr>
            <w:pStyle w:val="2BB3F2CA35C940AD97CC1A25A621C8BE"/>
          </w:pPr>
          <w:r>
            <w:t>Choose document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6C"/>
    <w:rsid w:val="00056B1D"/>
    <w:rsid w:val="000E1509"/>
    <w:rsid w:val="000E53AC"/>
    <w:rsid w:val="000F0D20"/>
    <w:rsid w:val="00101B9A"/>
    <w:rsid w:val="001D4AD5"/>
    <w:rsid w:val="001E56F0"/>
    <w:rsid w:val="002B6E41"/>
    <w:rsid w:val="003976B3"/>
    <w:rsid w:val="003E322E"/>
    <w:rsid w:val="004065CD"/>
    <w:rsid w:val="00413931"/>
    <w:rsid w:val="004331E7"/>
    <w:rsid w:val="00451925"/>
    <w:rsid w:val="00571B7A"/>
    <w:rsid w:val="005744CC"/>
    <w:rsid w:val="005C4C07"/>
    <w:rsid w:val="005F0E1B"/>
    <w:rsid w:val="00686563"/>
    <w:rsid w:val="006E7D1E"/>
    <w:rsid w:val="007D4E59"/>
    <w:rsid w:val="007F296C"/>
    <w:rsid w:val="00801B4A"/>
    <w:rsid w:val="00853ED6"/>
    <w:rsid w:val="008626B0"/>
    <w:rsid w:val="009129AE"/>
    <w:rsid w:val="00A41D3F"/>
    <w:rsid w:val="00AB00D9"/>
    <w:rsid w:val="00B46537"/>
    <w:rsid w:val="00C01D23"/>
    <w:rsid w:val="00CE70E3"/>
    <w:rsid w:val="00D77D1D"/>
    <w:rsid w:val="00DA53DD"/>
    <w:rsid w:val="00F576A5"/>
    <w:rsid w:val="00F879E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65CD"/>
    <w:rPr>
      <w:color w:val="666666"/>
    </w:rPr>
  </w:style>
  <w:style w:type="paragraph" w:customStyle="1" w:styleId="7329B96A7E5F463B96A43B3F7A06A778">
    <w:name w:val="7329B96A7E5F463B96A43B3F7A06A778"/>
    <w:rsid w:val="004065CD"/>
    <w:rPr>
      <w:kern w:val="2"/>
      <w14:ligatures w14:val="standardContextual"/>
    </w:rPr>
  </w:style>
  <w:style w:type="paragraph" w:customStyle="1" w:styleId="8AFA86B7C91840AE8602BFD73E5C19A9">
    <w:name w:val="8AFA86B7C91840AE8602BFD73E5C19A9"/>
    <w:rsid w:val="004065CD"/>
    <w:rPr>
      <w:kern w:val="2"/>
      <w14:ligatures w14:val="standardContextual"/>
    </w:rPr>
  </w:style>
  <w:style w:type="paragraph" w:customStyle="1" w:styleId="2BB3F2CA35C940AD97CC1A25A621C8BE">
    <w:name w:val="2BB3F2CA35C940AD97CC1A25A621C8BE"/>
    <w:rsid w:val="004065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xova">
  <a:themeElements>
    <a:clrScheme name="Nexova">
      <a:dk1>
        <a:sysClr val="windowText" lastClr="000000"/>
      </a:dk1>
      <a:lt1>
        <a:sysClr val="window" lastClr="FFFFFF"/>
      </a:lt1>
      <a:dk2>
        <a:srgbClr val="3B3B3B"/>
      </a:dk2>
      <a:lt2>
        <a:srgbClr val="D8D8D8"/>
      </a:lt2>
      <a:accent1>
        <a:srgbClr val="2F3F4C"/>
      </a:accent1>
      <a:accent2>
        <a:srgbClr val="241544"/>
      </a:accent2>
      <a:accent3>
        <a:srgbClr val="5738A6"/>
      </a:accent3>
      <a:accent4>
        <a:srgbClr val="7BEFB2"/>
      </a:accent4>
      <a:accent5>
        <a:srgbClr val="FF9698"/>
      </a:accent5>
      <a:accent6>
        <a:srgbClr val="C0A9FF"/>
      </a:accent6>
      <a:hlink>
        <a:srgbClr val="5738A6"/>
      </a:hlink>
      <a:folHlink>
        <a:srgbClr val="C0A9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79FCF485E0C4BB5B8DFEC8F37A491" ma:contentTypeVersion="4" ma:contentTypeDescription="Create a new document." ma:contentTypeScope="" ma:versionID="1b46aa39ccde9f13cfdd291c5d5368bf">
  <xsd:schema xmlns:xsd="http://www.w3.org/2001/XMLSchema" xmlns:xs="http://www.w3.org/2001/XMLSchema" xmlns:p="http://schemas.microsoft.com/office/2006/metadata/properties" xmlns:ns2="63cc8836-fe24-45f1-b5d4-c908ec536088" targetNamespace="http://schemas.microsoft.com/office/2006/metadata/properties" ma:root="true" ma:fieldsID="63de7b11be38cd6f9abcefae81d86c73" ns2:_="">
    <xsd:import namespace="63cc8836-fe24-45f1-b5d4-c908ec536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8836-fe24-45f1-b5d4-c908ec536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F1835-583D-4CD4-AEBF-CA013243815D}">
  <ds:schemaRefs>
    <ds:schemaRef ds:uri="http://schemas.openxmlformats.org/officeDocument/2006/bibliography"/>
  </ds:schemaRefs>
</ds:datastoreItem>
</file>

<file path=customXml/itemProps2.xml><?xml version="1.0" encoding="utf-8"?>
<ds:datastoreItem xmlns:ds="http://schemas.openxmlformats.org/officeDocument/2006/customXml" ds:itemID="{9AF873E4-5958-4F37-9570-D519C87BA067}">
  <ds:schemaRefs>
    <ds:schemaRef ds:uri="http://schemas.microsoft.com/sharepoint/v3/contenttype/forms"/>
  </ds:schemaRefs>
</ds:datastoreItem>
</file>

<file path=customXml/itemProps3.xml><?xml version="1.0" encoding="utf-8"?>
<ds:datastoreItem xmlns:ds="http://schemas.openxmlformats.org/officeDocument/2006/customXml" ds:itemID="{C0E0446F-D842-4E1F-9830-5A397A6DF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8836-fe24-45f1-b5d4-c908ec536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F5B6F-04B6-4A90-867D-986220EF379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9fd4c50-b780-4a27-be82-e5f834dc9707}" enabled="0" method="" siteId="{89fd4c50-b780-4a27-be82-e5f834dc9707}" removed="1"/>
</clbl:labelList>
</file>

<file path=docProps/app.xml><?xml version="1.0" encoding="utf-8"?>
<Properties xmlns="http://schemas.openxmlformats.org/officeDocument/2006/extended-properties" xmlns:vt="http://schemas.openxmlformats.org/officeDocument/2006/docPropsVTypes">
  <Template>Nexova - Manual Template - v3.1</Template>
  <TotalTime>296</TotalTime>
  <Pages>27</Pages>
  <Words>16625</Words>
  <Characters>90068</Characters>
  <Application>Microsoft Office Word</Application>
  <DocSecurity>0</DocSecurity>
  <Lines>750</Lines>
  <Paragraphs>212</Paragraphs>
  <ScaleCrop>false</ScaleCrop>
  <Company/>
  <LinksUpToDate>false</LinksUpToDate>
  <CharactersWithSpaces>106481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g.miranda@stariongroup.eu</dc:creator>
  <cp:keywords/>
  <dc:description/>
  <cp:lastModifiedBy>Sarah CHEVALIER</cp:lastModifiedBy>
  <cp:revision>271</cp:revision>
  <cp:lastPrinted>2017-08-31T12:03:00Z</cp:lastPrinted>
  <dcterms:created xsi:type="dcterms:W3CDTF">2024-10-28T10:27:00Z</dcterms:created>
  <dcterms:modified xsi:type="dcterms:W3CDTF">2025-03-24T08:46:00Z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Prop File #">
    <vt:lpwstr>BSXXXX.00</vt:lpwstr>
  </property>
  <property fmtid="{D5CDD505-2E9C-101B-9397-08002B2CF9AE}" pid="3" name="a_Prop Client Ref #">
    <vt:lpwstr>ITT XXXX</vt:lpwstr>
  </property>
  <property fmtid="{D5CDD505-2E9C-101B-9397-08002B2CF9AE}" pid="4" name="a_SoW Ref #">
    <vt:lpwstr>SOW REFERENCE</vt:lpwstr>
  </property>
  <property fmtid="{D5CDD505-2E9C-101B-9397-08002B2CF9AE}" pid="5" name="a_Prop Due Date">
    <vt:lpwstr>March 19th, 2015</vt:lpwstr>
  </property>
  <property fmtid="{D5CDD505-2E9C-101B-9397-08002B2CF9AE}" pid="6" name="Client">
    <vt:lpwstr>Client Name</vt:lpwstr>
  </property>
  <property fmtid="{D5CDD505-2E9C-101B-9397-08002B2CF9AE}" pid="7" name="Department">
    <vt:lpwstr>Client Department</vt:lpwstr>
  </property>
  <property fmtid="{D5CDD505-2E9C-101B-9397-08002B2CF9AE}" pid="8" name="a_Prop Mgr">
    <vt:lpwstr>Alastair Pidgeon</vt:lpwstr>
  </property>
  <property fmtid="{D5CDD505-2E9C-101B-9397-08002B2CF9AE}" pid="9" name="a_Prop Author">
    <vt:lpwstr>PROPOSAL AUTHOR</vt:lpwstr>
  </property>
  <property fmtid="{D5CDD505-2E9C-101B-9397-08002B2CF9AE}" pid="10" name="a_Prop Short Name">
    <vt:lpwstr>Proposal Short Name</vt:lpwstr>
  </property>
  <property fmtid="{D5CDD505-2E9C-101B-9397-08002B2CF9AE}" pid="11" name="a_Prop Vol">
    <vt:lpwstr>Full Proposal</vt:lpwstr>
  </property>
  <property fmtid="{D5CDD505-2E9C-101B-9397-08002B2CF9AE}" pid="12" name="a_Prop SoW Issue">
    <vt:lpwstr>February 3rd, 2015</vt:lpwstr>
  </property>
  <property fmtid="{D5CDD505-2E9C-101B-9397-08002B2CF9AE}" pid="13" name="Project">
    <vt:lpwstr>Proposal Name</vt:lpwstr>
  </property>
  <property fmtid="{D5CDD505-2E9C-101B-9397-08002B2CF9AE}" pid="14" name="Contract">
    <vt:lpwstr>-</vt:lpwstr>
  </property>
  <property fmtid="{D5CDD505-2E9C-101B-9397-08002B2CF9AE}" pid="15" name="Doc_Type">
    <vt:lpwstr>Document Type</vt:lpwstr>
  </property>
  <property fmtid="{D5CDD505-2E9C-101B-9397-08002B2CF9AE}" pid="16" name="Classification">
    <vt:lpwstr>Commercial-in-Confidence</vt:lpwstr>
  </property>
  <property fmtid="{D5CDD505-2E9C-101B-9397-08002B2CF9AE}" pid="17" name="Customer_Ref">
    <vt:lpwstr>Their Ref</vt:lpwstr>
  </property>
  <property fmtid="{D5CDD505-2E9C-101B-9397-08002B2CF9AE}" pid="18" name="Location">
    <vt:lpwstr>Wavre</vt:lpwstr>
  </property>
  <property fmtid="{D5CDD505-2E9C-101B-9397-08002B2CF9AE}" pid="19" name="Address">
    <vt:lpwstr>Avenue Pasteur 23, 1300 Wavre, BELGIUM</vt:lpwstr>
  </property>
  <property fmtid="{D5CDD505-2E9C-101B-9397-08002B2CF9AE}" pid="20" name="Telephone">
    <vt:lpwstr>+32 (0)10 48 72 50</vt:lpwstr>
  </property>
  <property fmtid="{D5CDD505-2E9C-101B-9397-08002B2CF9AE}" pid="21" name="Fax">
    <vt:lpwstr>+32 (0)10 45 25 07</vt:lpwstr>
  </property>
  <property fmtid="{D5CDD505-2E9C-101B-9397-08002B2CF9AE}" pid="22" name="Website">
    <vt:lpwstr>www.rheagroup.com</vt:lpwstr>
  </property>
  <property fmtid="{D5CDD505-2E9C-101B-9397-08002B2CF9AE}" pid="23" name="Reviewer">
    <vt:lpwstr>Reviewer</vt:lpwstr>
  </property>
  <property fmtid="{D5CDD505-2E9C-101B-9397-08002B2CF9AE}" pid="24" name="Subtitle">
    <vt:lpwstr>Document Subtitle</vt:lpwstr>
  </property>
  <property fmtid="{D5CDD505-2E9C-101B-9397-08002B2CF9AE}" pid="25" name="Division">
    <vt:lpwstr>SESS</vt:lpwstr>
  </property>
  <property fmtid="{D5CDD505-2E9C-101B-9397-08002B2CF9AE}" pid="26" name="RHEA Company">
    <vt:lpwstr>RHEA System S.A.</vt:lpwstr>
  </property>
  <property fmtid="{D5CDD505-2E9C-101B-9397-08002B2CF9AE}" pid="27" name="Volume">
    <vt:lpwstr/>
  </property>
  <property fmtid="{D5CDD505-2E9C-101B-9397-08002B2CF9AE}" pid="28" name="Reference">
    <vt:lpwstr>RHEA/BSnnnn.mm</vt:lpwstr>
  </property>
  <property fmtid="{D5CDD505-2E9C-101B-9397-08002B2CF9AE}" pid="29" name="Issue">
    <vt:lpwstr>Draft 0.1</vt:lpwstr>
  </property>
  <property fmtid="{D5CDD505-2E9C-101B-9397-08002B2CF9AE}" pid="30" name="Issue_Date">
    <vt:filetime>2012-03-28T23:00:00Z</vt:filetime>
  </property>
  <property fmtid="{D5CDD505-2E9C-101B-9397-08002B2CF9AE}" pid="31" name="Email">
    <vt:lpwstr>-</vt:lpwstr>
  </property>
  <property fmtid="{D5CDD505-2E9C-101B-9397-08002B2CF9AE}" pid="32" name="AddressML">
    <vt:lpwstr>Harwell</vt:lpwstr>
  </property>
  <property fmtid="{D5CDD505-2E9C-101B-9397-08002B2CF9AE}" pid="33" name="RegAddress">
    <vt:lpwstr>G29, Atlas Building, RAL, Harwell, Didcot, OX11 0QX, UK</vt:lpwstr>
  </property>
  <property fmtid="{D5CDD505-2E9C-101B-9397-08002B2CF9AE}" pid="34" name="RegAddressML">
    <vt:lpwstr>Harwell</vt:lpwstr>
  </property>
  <property fmtid="{D5CDD505-2E9C-101B-9397-08002B2CF9AE}" pid="35" name="CoRegNo">
    <vt:lpwstr>-</vt:lpwstr>
  </property>
  <property fmtid="{D5CDD505-2E9C-101B-9397-08002B2CF9AE}" pid="36" name="CoVATNo">
    <vt:lpwstr>-</vt:lpwstr>
  </property>
  <property fmtid="{D5CDD505-2E9C-101B-9397-08002B2CF9AE}" pid="37" name="RegPhone">
    <vt:lpwstr>+44 (0)1235 567238</vt:lpwstr>
  </property>
  <property fmtid="{D5CDD505-2E9C-101B-9397-08002B2CF9AE}" pid="38" name="AuthorRole">
    <vt:lpwstr>Technology Manager_x000d_
Space Ground Systems</vt:lpwstr>
  </property>
  <property fmtid="{D5CDD505-2E9C-101B-9397-08002B2CF9AE}" pid="39" name="AuthorPhone">
    <vt:lpwstr>+44 (0)1235 567238</vt:lpwstr>
  </property>
  <property fmtid="{D5CDD505-2E9C-101B-9397-08002B2CF9AE}" pid="40" name="AuthorMobile">
    <vt:lpwstr>+44 (0)7717 513636</vt:lpwstr>
  </property>
  <property fmtid="{D5CDD505-2E9C-101B-9397-08002B2CF9AE}" pid="41" name="AuthorEmail">
    <vt:lpwstr>a.pidgeon@rheagroup.com</vt:lpwstr>
  </property>
  <property fmtid="{D5CDD505-2E9C-101B-9397-08002B2CF9AE}" pid="42" name="Credits">
    <vt:lpwstr/>
  </property>
  <property fmtid="{D5CDD505-2E9C-101B-9397-08002B2CF9AE}" pid="43" name="ContentTypeId">
    <vt:lpwstr>0x010100C7379FCF485E0C4BB5B8DFEC8F37A491</vt:lpwstr>
  </property>
  <property fmtid="{D5CDD505-2E9C-101B-9397-08002B2CF9AE}" pid="44" name="MediaServiceImageTags">
    <vt:lpwstr/>
  </property>
</Properties>
</file>